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E8" w:rsidRPr="003676E8" w:rsidRDefault="003676E8" w:rsidP="00367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6E8">
        <w:rPr>
          <w:rFonts w:ascii="Times New Roman" w:hAnsi="Times New Roman" w:cs="Times New Roman"/>
          <w:b/>
          <w:sz w:val="28"/>
          <w:szCs w:val="28"/>
        </w:rPr>
        <w:t>Сервитут</w:t>
      </w:r>
    </w:p>
    <w:p w:rsidR="003676E8" w:rsidRDefault="003676E8" w:rsidP="003676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5EDB" w:rsidRPr="003676E8" w:rsidRDefault="00265EDB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76E8">
        <w:rPr>
          <w:rFonts w:ascii="Times New Roman" w:hAnsi="Times New Roman" w:cs="Times New Roman"/>
          <w:sz w:val="28"/>
          <w:szCs w:val="28"/>
        </w:rPr>
        <w:t xml:space="preserve">Многие владельцы земельных участков сталкивались с ситуацией, когда для подведения коммуникаций необходимо затронуть соседний участок или муниципальные службы для проведения работ просят предоставить доступ к участку. Защитить свои права поможет установление сервитута. </w:t>
      </w:r>
    </w:p>
    <w:p w:rsidR="00265EDB" w:rsidRPr="003676E8" w:rsidRDefault="00265EDB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76E8">
        <w:rPr>
          <w:rFonts w:ascii="Times New Roman" w:hAnsi="Times New Roman" w:cs="Times New Roman"/>
          <w:sz w:val="28"/>
          <w:szCs w:val="28"/>
        </w:rPr>
        <w:t>Сервитут – это право лица (лиц) на ограниченное пользование чужим земельным участком. Сервитут является вещным правом, а также выступает в качестве обременения земли, однако не лишает собственника участка прав владения, пользования и распоряжения.</w:t>
      </w:r>
    </w:p>
    <w:p w:rsidR="00265EDB" w:rsidRPr="003676E8" w:rsidRDefault="00265EDB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76E8">
        <w:rPr>
          <w:rFonts w:ascii="Times New Roman" w:hAnsi="Times New Roman" w:cs="Times New Roman"/>
          <w:sz w:val="28"/>
          <w:szCs w:val="28"/>
        </w:rPr>
        <w:t>Существует два вида сервитута:</w:t>
      </w:r>
    </w:p>
    <w:p w:rsidR="00265EDB" w:rsidRPr="003676E8" w:rsidRDefault="003676E8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65EDB" w:rsidRPr="003676E8">
        <w:rPr>
          <w:rFonts w:ascii="Times New Roman" w:hAnsi="Times New Roman" w:cs="Times New Roman"/>
          <w:sz w:val="28"/>
          <w:szCs w:val="28"/>
        </w:rPr>
        <w:t>Публичный сервитут. Он устанавливается в интересах государства, муниципалитета или местного населения без изъятия земельных участков. Например, если попасть к водоему общественного пользования и его береговой полосе, к роднику или иному социально значимому объекту можно только через ваш участок, он может быть обременен правом прохода или проезда к этим объектам.</w:t>
      </w:r>
    </w:p>
    <w:p w:rsidR="00265EDB" w:rsidRPr="003676E8" w:rsidRDefault="003676E8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65EDB" w:rsidRPr="003676E8">
        <w:rPr>
          <w:rFonts w:ascii="Times New Roman" w:hAnsi="Times New Roman" w:cs="Times New Roman"/>
          <w:sz w:val="28"/>
          <w:szCs w:val="28"/>
        </w:rPr>
        <w:t>Сервитут. Он устанавливается в интересах конкретных лиц. Например, если проход на ваш участок возможен только через участок соседа. Или, если для подведения коммуникаций к вашему участку, необходимо перекопать соседний участок, с соседом нужно заключить соглашение о сервитуте.</w:t>
      </w:r>
    </w:p>
    <w:p w:rsidR="00265EDB" w:rsidRPr="003676E8" w:rsidRDefault="00265EDB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76E8">
        <w:rPr>
          <w:rFonts w:ascii="Times New Roman" w:hAnsi="Times New Roman" w:cs="Times New Roman"/>
          <w:sz w:val="28"/>
          <w:szCs w:val="28"/>
        </w:rPr>
        <w:t>Сервитут и публичный сервитут имеют разную правовую природу:</w:t>
      </w:r>
    </w:p>
    <w:p w:rsidR="00265EDB" w:rsidRPr="003676E8" w:rsidRDefault="003676E8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5EDB" w:rsidRPr="003676E8">
        <w:rPr>
          <w:rFonts w:ascii="Times New Roman" w:hAnsi="Times New Roman" w:cs="Times New Roman"/>
          <w:sz w:val="28"/>
          <w:szCs w:val="28"/>
        </w:rPr>
        <w:t>сервитут, как вещное право, а также как ограничение прав и обременение недвижимого имущества подлежит государственной регистрации в соответствии с Федеральным законом от 13.07.2015 № 218-ФЗ «О государственной регистрации недвижимости» в реестре прав на недвижимость ЕГРН;</w:t>
      </w:r>
    </w:p>
    <w:p w:rsidR="00265EDB" w:rsidRPr="003676E8" w:rsidRDefault="003676E8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5EDB" w:rsidRPr="003676E8">
        <w:rPr>
          <w:rFonts w:ascii="Times New Roman" w:hAnsi="Times New Roman" w:cs="Times New Roman"/>
          <w:sz w:val="28"/>
          <w:szCs w:val="28"/>
        </w:rPr>
        <w:t>при установлении публичного сервитута определяются границы его действия, включая ограничения по использованию земельных участков, находящихся в таких границах; сведения о границах публичного сервитута вносятся в реестр границ ЕГРН; при внесении сведений о публичном сервитуте в реестре границ ЕГРН указывается в том числе цель и сроки публичного сервитута; в сведениях ЕГРН о земельном участке указывается, что он полностью или частично расположен в границах публичного сервитута.</w:t>
      </w:r>
    </w:p>
    <w:p w:rsidR="00265EDB" w:rsidRPr="003676E8" w:rsidRDefault="003676E8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5EDB" w:rsidRPr="003676E8">
        <w:rPr>
          <w:rFonts w:ascii="Times New Roman" w:hAnsi="Times New Roman" w:cs="Times New Roman"/>
          <w:sz w:val="28"/>
          <w:szCs w:val="28"/>
        </w:rPr>
        <w:t>Публичный сервитут устанавливается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нужд, а также нужд местного населения без изъятия земельных участков.</w:t>
      </w:r>
    </w:p>
    <w:p w:rsidR="00265EDB" w:rsidRPr="003676E8" w:rsidRDefault="00265EDB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76E8">
        <w:rPr>
          <w:rFonts w:ascii="Times New Roman" w:hAnsi="Times New Roman" w:cs="Times New Roman"/>
          <w:sz w:val="28"/>
          <w:szCs w:val="28"/>
        </w:rPr>
        <w:t>При этом необходимо отметить, что порядок установления публичного сервитута в целях, предусмотренных пунктом 4 статьи 23 ЗК РФ (например, для прохода или проезда через земельный участок) и не указанных в статье 39.37 ЗК РФ, федеральным законодательством не определен.</w:t>
      </w:r>
    </w:p>
    <w:p w:rsidR="00265EDB" w:rsidRPr="003676E8" w:rsidRDefault="00265EDB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76E8">
        <w:rPr>
          <w:rFonts w:ascii="Times New Roman" w:hAnsi="Times New Roman" w:cs="Times New Roman"/>
          <w:sz w:val="28"/>
          <w:szCs w:val="28"/>
        </w:rPr>
        <w:lastRenderedPageBreak/>
        <w:t>В отсутствие порядка установления публичного сервитута в целях, указанных в пункте 4 статьи 23 ЗК РФ и не указанных в статье 39.37 ЗК РФ, на федеральном уровне, порядок и условия установления публичного сервитута в указанных случаях могут быть установлены нормативными правовыми актами субъекта Российской Федерации.</w:t>
      </w:r>
    </w:p>
    <w:p w:rsidR="00265EDB" w:rsidRPr="003676E8" w:rsidRDefault="00265EDB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76E8">
        <w:rPr>
          <w:rFonts w:ascii="Times New Roman" w:hAnsi="Times New Roman" w:cs="Times New Roman"/>
          <w:sz w:val="28"/>
          <w:szCs w:val="28"/>
        </w:rPr>
        <w:t>Относительно установления публичного сервитута для использования земельного участка в целях, предусмотренных статьей 39.37 ЗК РФ.</w:t>
      </w:r>
    </w:p>
    <w:p w:rsidR="00265EDB" w:rsidRPr="003676E8" w:rsidRDefault="00265EDB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76E8">
        <w:rPr>
          <w:rFonts w:ascii="Times New Roman" w:hAnsi="Times New Roman" w:cs="Times New Roman"/>
          <w:sz w:val="28"/>
          <w:szCs w:val="28"/>
        </w:rPr>
        <w:t>Публичный сервитут устанавливается решением уполномоченного органа исполнительной власти или органа местного самоуправления, предусмотренных статьей 39.38 ЗК РФ, на основании ходатайства об установлении публичного сервитута.</w:t>
      </w:r>
    </w:p>
    <w:p w:rsidR="00265EDB" w:rsidRPr="003676E8" w:rsidRDefault="00265EDB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76E8">
        <w:rPr>
          <w:rFonts w:ascii="Times New Roman" w:hAnsi="Times New Roman" w:cs="Times New Roman"/>
          <w:sz w:val="28"/>
          <w:szCs w:val="28"/>
        </w:rPr>
        <w:t>Публичный сервитут может быть установлен на срок, определенный решением об его установлении, с учетом ограничений, предусмотренных статьей 39.45 ЗК РФ. Например, на время дорожных строительных работ на участке могут расположить строительные материалы и временные постройки.</w:t>
      </w:r>
    </w:p>
    <w:p w:rsidR="00265EDB" w:rsidRPr="003676E8" w:rsidRDefault="00265EDB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76E8">
        <w:rPr>
          <w:rFonts w:ascii="Times New Roman" w:hAnsi="Times New Roman" w:cs="Times New Roman"/>
          <w:sz w:val="28"/>
          <w:szCs w:val="28"/>
        </w:rPr>
        <w:t>После установления публичного сервитута в течение 5 рабочих дней орган государственный власти или орган местного самоуправления, принявший решение об установлении публичного сервитута, направляет копию такого решения в орган регистрации прав.</w:t>
      </w:r>
    </w:p>
    <w:p w:rsidR="00265EDB" w:rsidRPr="003676E8" w:rsidRDefault="00265EDB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76E8">
        <w:rPr>
          <w:rFonts w:ascii="Times New Roman" w:hAnsi="Times New Roman" w:cs="Times New Roman"/>
          <w:sz w:val="28"/>
          <w:szCs w:val="28"/>
        </w:rPr>
        <w:t>Орган регистрации прав при внесении в ЕГРН сведений о публичном сервитуте в том числе определяет перечень земельных участков, ограничения в использовании которых установлены в связи с установлением такого публичного сервитута.</w:t>
      </w:r>
    </w:p>
    <w:p w:rsidR="00265EDB" w:rsidRPr="003676E8" w:rsidRDefault="00265EDB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76E8">
        <w:rPr>
          <w:rFonts w:ascii="Times New Roman" w:hAnsi="Times New Roman" w:cs="Times New Roman"/>
          <w:sz w:val="28"/>
          <w:szCs w:val="28"/>
        </w:rPr>
        <w:t>В течение 5 рабочих дней со дня принятия решения об установлении публичного сервитута орган, принявший такое решение, обязан направить копию решения правообладателям земельных участков, полностью или частично расположенных в границах публичного сервитута.</w:t>
      </w:r>
    </w:p>
    <w:p w:rsidR="00265EDB" w:rsidRPr="003676E8" w:rsidRDefault="00265EDB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76E8">
        <w:rPr>
          <w:rFonts w:ascii="Times New Roman" w:hAnsi="Times New Roman" w:cs="Times New Roman"/>
          <w:sz w:val="28"/>
          <w:szCs w:val="28"/>
        </w:rPr>
        <w:t>Для осуществления публичного сервитута на участке заключается письменное соглашение между его обладателем и собственником земельного участка, находящегося в частной собственности, или арендатором, землепользователем, землевладельцем участка, находящегося в государственной или муниципальной собственности, в отношении которых установлен публичный сервитут.</w:t>
      </w:r>
    </w:p>
    <w:p w:rsidR="00265EDB" w:rsidRPr="003676E8" w:rsidRDefault="00265EDB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EDB" w:rsidRDefault="00265EDB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531" w:rsidRDefault="00400531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531" w:rsidRDefault="00400531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531" w:rsidRDefault="00400531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0531" w:rsidRDefault="00400531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531" w:rsidRDefault="00400531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531" w:rsidRDefault="00400531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531" w:rsidRDefault="00400531" w:rsidP="0036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0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E6"/>
    <w:rsid w:val="00265EDB"/>
    <w:rsid w:val="003676E8"/>
    <w:rsid w:val="00400531"/>
    <w:rsid w:val="00520D6F"/>
    <w:rsid w:val="00576CE6"/>
    <w:rsid w:val="007B5F61"/>
    <w:rsid w:val="008038BA"/>
    <w:rsid w:val="00B40663"/>
    <w:rsid w:val="00C0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B6C75-FA3E-44B2-9324-658A202D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6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2023-06-30T07:02:00Z</cp:lastPrinted>
  <dcterms:created xsi:type="dcterms:W3CDTF">2022-06-24T06:11:00Z</dcterms:created>
  <dcterms:modified xsi:type="dcterms:W3CDTF">2024-06-27T06:33:00Z</dcterms:modified>
</cp:coreProperties>
</file>