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150" w:rsidRPr="00CE5150" w:rsidRDefault="00CE5150" w:rsidP="00CE5150">
      <w:pPr>
        <w:jc w:val="center"/>
        <w:rPr>
          <w:rFonts w:ascii="Times New Roman" w:hAnsi="Times New Roman" w:cs="Times New Roman"/>
          <w:b/>
          <w:sz w:val="28"/>
          <w:szCs w:val="28"/>
        </w:rPr>
      </w:pPr>
      <w:r w:rsidRPr="00CE5150">
        <w:rPr>
          <w:rFonts w:ascii="Times New Roman" w:hAnsi="Times New Roman" w:cs="Times New Roman"/>
          <w:b/>
          <w:sz w:val="28"/>
          <w:szCs w:val="28"/>
        </w:rPr>
        <w:t>Как отказаться и прекратить сервитут?</w:t>
      </w:r>
      <w:bookmarkStart w:id="0" w:name="_GoBack"/>
      <w:bookmarkEnd w:id="0"/>
    </w:p>
    <w:p w:rsidR="00CE5150" w:rsidRPr="00CE5150" w:rsidRDefault="00CE5150" w:rsidP="00CE5150">
      <w:pPr>
        <w:jc w:val="both"/>
        <w:rPr>
          <w:rFonts w:ascii="Times New Roman" w:hAnsi="Times New Roman" w:cs="Times New Roman"/>
          <w:sz w:val="28"/>
          <w:szCs w:val="28"/>
        </w:rPr>
      </w:pPr>
      <w:r w:rsidRPr="00CE5150">
        <w:rPr>
          <w:rFonts w:ascii="Times New Roman" w:hAnsi="Times New Roman" w:cs="Times New Roman"/>
          <w:sz w:val="28"/>
          <w:szCs w:val="28"/>
        </w:rPr>
        <w:t>Согласие правообладателей земельных участков для принятия решения об установлении публичного сервитута в порядке, предусмотренном главой V.7 ЗК РФ, не требуется.</w:t>
      </w:r>
    </w:p>
    <w:p w:rsidR="00CE5150" w:rsidRPr="00CE5150" w:rsidRDefault="00CE5150" w:rsidP="00CE5150">
      <w:pPr>
        <w:jc w:val="both"/>
        <w:rPr>
          <w:rFonts w:ascii="Times New Roman" w:hAnsi="Times New Roman" w:cs="Times New Roman"/>
          <w:sz w:val="28"/>
          <w:szCs w:val="28"/>
        </w:rPr>
      </w:pPr>
      <w:r w:rsidRPr="00CE5150">
        <w:rPr>
          <w:rFonts w:ascii="Times New Roman" w:hAnsi="Times New Roman" w:cs="Times New Roman"/>
          <w:sz w:val="28"/>
          <w:szCs w:val="28"/>
        </w:rPr>
        <w:t>Вместе с тем решение об установлении публичного сервитута может быть оспорено правообладателем земельного участка в судебном порядке.</w:t>
      </w:r>
    </w:p>
    <w:p w:rsidR="00CE5150" w:rsidRPr="00CE5150" w:rsidRDefault="00CE5150" w:rsidP="00CE5150">
      <w:pPr>
        <w:jc w:val="both"/>
        <w:rPr>
          <w:rFonts w:ascii="Times New Roman" w:hAnsi="Times New Roman" w:cs="Times New Roman"/>
          <w:sz w:val="28"/>
          <w:szCs w:val="28"/>
        </w:rPr>
      </w:pPr>
      <w:r w:rsidRPr="00CE5150">
        <w:rPr>
          <w:rFonts w:ascii="Times New Roman" w:hAnsi="Times New Roman" w:cs="Times New Roman"/>
          <w:sz w:val="28"/>
          <w:szCs w:val="28"/>
        </w:rPr>
        <w:t>Также правообладатель земельного участка вправе направить обладателю публичного сервитута уведомление об отказе в подписании соглашения об осуществлении публичного сервитута либо в течение 14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CE5150" w:rsidRPr="00CE5150" w:rsidRDefault="00CE5150" w:rsidP="00CE5150">
      <w:pPr>
        <w:jc w:val="both"/>
        <w:rPr>
          <w:rFonts w:ascii="Times New Roman" w:hAnsi="Times New Roman" w:cs="Times New Roman"/>
          <w:sz w:val="28"/>
          <w:szCs w:val="28"/>
        </w:rPr>
      </w:pPr>
      <w:r w:rsidRPr="00CE5150">
        <w:rPr>
          <w:rFonts w:ascii="Times New Roman" w:hAnsi="Times New Roman" w:cs="Times New Roman"/>
          <w:sz w:val="28"/>
          <w:szCs w:val="28"/>
        </w:rPr>
        <w:t>Если в течение 30 дней со дня получения правообладателем земельного участка проекта соглашения об осуществлении публичного сервитута,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w:t>
      </w:r>
    </w:p>
    <w:p w:rsidR="00CE5150" w:rsidRPr="00CE5150" w:rsidRDefault="00CE5150" w:rsidP="00CE5150">
      <w:pPr>
        <w:jc w:val="both"/>
        <w:rPr>
          <w:rFonts w:ascii="Times New Roman" w:hAnsi="Times New Roman" w:cs="Times New Roman"/>
          <w:sz w:val="28"/>
          <w:szCs w:val="28"/>
        </w:rPr>
      </w:pPr>
      <w:r w:rsidRPr="00CE5150">
        <w:rPr>
          <w:rFonts w:ascii="Times New Roman" w:hAnsi="Times New Roman" w:cs="Times New Roman"/>
          <w:sz w:val="28"/>
          <w:szCs w:val="28"/>
        </w:rPr>
        <w:t>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CE5150" w:rsidRPr="00CE5150" w:rsidRDefault="00CE5150" w:rsidP="00CE5150">
      <w:pPr>
        <w:jc w:val="both"/>
        <w:rPr>
          <w:rFonts w:ascii="Times New Roman" w:hAnsi="Times New Roman" w:cs="Times New Roman"/>
          <w:sz w:val="28"/>
          <w:szCs w:val="28"/>
        </w:rPr>
      </w:pPr>
      <w:r w:rsidRPr="00CE5150">
        <w:rPr>
          <w:rFonts w:ascii="Times New Roman" w:hAnsi="Times New Roman" w:cs="Times New Roman"/>
          <w:sz w:val="28"/>
          <w:szCs w:val="28"/>
        </w:rPr>
        <w:t>При этом отмечаем, что в соглашении об осуществлении публичного сервитута могут быть определены, например, график и сроки выполнения работ, указание на обязанность обладателя публичного сервитута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CE5150" w:rsidRPr="00CE5150" w:rsidRDefault="00CE5150" w:rsidP="00CE5150">
      <w:pPr>
        <w:jc w:val="both"/>
        <w:rPr>
          <w:rFonts w:ascii="Times New Roman" w:hAnsi="Times New Roman" w:cs="Times New Roman"/>
          <w:sz w:val="28"/>
          <w:szCs w:val="28"/>
        </w:rPr>
      </w:pPr>
      <w:r w:rsidRPr="00CE5150">
        <w:rPr>
          <w:rFonts w:ascii="Times New Roman" w:hAnsi="Times New Roman" w:cs="Times New Roman"/>
          <w:sz w:val="28"/>
          <w:szCs w:val="28"/>
        </w:rPr>
        <w:t>Сведения о публичном сервитуте исключаются из реестра границ ЕГРН по истечении срока, на который он был установлен. По общему правилу публичный сервитут может быть прекращен до истечения срока:</w:t>
      </w:r>
    </w:p>
    <w:p w:rsidR="00CE5150" w:rsidRPr="00CE5150" w:rsidRDefault="00CE5150" w:rsidP="00CE5150">
      <w:pPr>
        <w:jc w:val="both"/>
        <w:rPr>
          <w:rFonts w:ascii="Times New Roman" w:hAnsi="Times New Roman" w:cs="Times New Roman"/>
          <w:sz w:val="28"/>
          <w:szCs w:val="28"/>
        </w:rPr>
      </w:pPr>
      <w:r w:rsidRPr="00CE5150">
        <w:rPr>
          <w:rFonts w:ascii="Times New Roman" w:hAnsi="Times New Roman" w:cs="Times New Roman"/>
          <w:sz w:val="28"/>
          <w:szCs w:val="28"/>
        </w:rPr>
        <w:t>- уполномоченным органом (посредством принятия соответствующего акта);</w:t>
      </w:r>
    </w:p>
    <w:p w:rsidR="00CE5150" w:rsidRPr="00CE5150" w:rsidRDefault="00CE5150" w:rsidP="00CE5150">
      <w:pPr>
        <w:jc w:val="both"/>
        <w:rPr>
          <w:rFonts w:ascii="Times New Roman" w:hAnsi="Times New Roman" w:cs="Times New Roman"/>
          <w:sz w:val="28"/>
          <w:szCs w:val="28"/>
        </w:rPr>
      </w:pPr>
      <w:r w:rsidRPr="00CE5150">
        <w:rPr>
          <w:rFonts w:ascii="Times New Roman" w:hAnsi="Times New Roman" w:cs="Times New Roman"/>
          <w:sz w:val="28"/>
          <w:szCs w:val="28"/>
        </w:rPr>
        <w:t>- судом (в результате оспаривания решения или бездействия вышеуказанного уполномоченного органа).</w:t>
      </w:r>
    </w:p>
    <w:p w:rsidR="00CE5150" w:rsidRPr="00CE5150" w:rsidRDefault="00CE5150" w:rsidP="00CE5150">
      <w:pPr>
        <w:jc w:val="both"/>
        <w:rPr>
          <w:rFonts w:ascii="Times New Roman" w:hAnsi="Times New Roman" w:cs="Times New Roman"/>
          <w:sz w:val="28"/>
          <w:szCs w:val="28"/>
        </w:rPr>
      </w:pPr>
    </w:p>
    <w:p w:rsidR="00CE5150" w:rsidRPr="00CE5150" w:rsidRDefault="00CE5150" w:rsidP="00CE5150">
      <w:pPr>
        <w:jc w:val="both"/>
        <w:rPr>
          <w:rFonts w:ascii="Times New Roman" w:hAnsi="Times New Roman" w:cs="Times New Roman"/>
          <w:sz w:val="28"/>
          <w:szCs w:val="28"/>
        </w:rPr>
      </w:pPr>
    </w:p>
    <w:p w:rsidR="00CE5150" w:rsidRPr="00CE5150" w:rsidRDefault="00CE5150" w:rsidP="00CE5150">
      <w:pPr>
        <w:jc w:val="both"/>
        <w:rPr>
          <w:rFonts w:ascii="Times New Roman" w:hAnsi="Times New Roman" w:cs="Times New Roman"/>
          <w:sz w:val="28"/>
          <w:szCs w:val="28"/>
        </w:rPr>
      </w:pPr>
      <w:r w:rsidRPr="00CE5150">
        <w:rPr>
          <w:rFonts w:ascii="Times New Roman" w:hAnsi="Times New Roman" w:cs="Times New Roman"/>
          <w:sz w:val="28"/>
          <w:szCs w:val="28"/>
        </w:rPr>
        <w:t>Также правообладатель вправе требовать прекращения публичного сервитута в судебном порядке по основаниям, приведенным в статье 48 Земельного кодекса Российской Федерации.</w:t>
      </w:r>
    </w:p>
    <w:p w:rsidR="00CE5150" w:rsidRPr="00CE5150" w:rsidRDefault="00CE5150" w:rsidP="00CE5150">
      <w:pPr>
        <w:jc w:val="both"/>
        <w:rPr>
          <w:rFonts w:ascii="Times New Roman" w:hAnsi="Times New Roman" w:cs="Times New Roman"/>
          <w:sz w:val="28"/>
          <w:szCs w:val="28"/>
        </w:rPr>
      </w:pPr>
      <w:r w:rsidRPr="00CE5150">
        <w:rPr>
          <w:rFonts w:ascii="Times New Roman" w:hAnsi="Times New Roman" w:cs="Times New Roman"/>
          <w:sz w:val="28"/>
          <w:szCs w:val="28"/>
        </w:rPr>
        <w:t>Сервитут прекращается, если:</w:t>
      </w:r>
    </w:p>
    <w:p w:rsidR="00CE5150" w:rsidRPr="00CE5150" w:rsidRDefault="00CE5150" w:rsidP="00CE5150">
      <w:pPr>
        <w:jc w:val="both"/>
        <w:rPr>
          <w:rFonts w:ascii="Times New Roman" w:hAnsi="Times New Roman" w:cs="Times New Roman"/>
          <w:sz w:val="28"/>
          <w:szCs w:val="28"/>
        </w:rPr>
      </w:pPr>
      <w:r w:rsidRPr="00CE5150">
        <w:rPr>
          <w:rFonts w:ascii="Times New Roman" w:hAnsi="Times New Roman" w:cs="Times New Roman"/>
          <w:sz w:val="28"/>
          <w:szCs w:val="28"/>
        </w:rPr>
        <w:t>- истек срок, на который он был установлен;</w:t>
      </w:r>
    </w:p>
    <w:p w:rsidR="00CE5150" w:rsidRPr="00CE5150" w:rsidRDefault="00CE5150" w:rsidP="00CE5150">
      <w:pPr>
        <w:jc w:val="both"/>
        <w:rPr>
          <w:rFonts w:ascii="Times New Roman" w:hAnsi="Times New Roman" w:cs="Times New Roman"/>
          <w:sz w:val="28"/>
          <w:szCs w:val="28"/>
        </w:rPr>
      </w:pPr>
      <w:r w:rsidRPr="00CE5150">
        <w:rPr>
          <w:rFonts w:ascii="Times New Roman" w:hAnsi="Times New Roman" w:cs="Times New Roman"/>
          <w:sz w:val="28"/>
          <w:szCs w:val="28"/>
        </w:rPr>
        <w:t>-стороны договорились о прекращении сервитута и заключили соответствующее соглашение;</w:t>
      </w:r>
    </w:p>
    <w:p w:rsidR="00CE5150" w:rsidRPr="00CE5150" w:rsidRDefault="00CE5150" w:rsidP="00CE5150">
      <w:pPr>
        <w:jc w:val="both"/>
        <w:rPr>
          <w:rFonts w:ascii="Times New Roman" w:hAnsi="Times New Roman" w:cs="Times New Roman"/>
          <w:sz w:val="28"/>
          <w:szCs w:val="28"/>
        </w:rPr>
      </w:pPr>
      <w:r w:rsidRPr="00CE5150">
        <w:rPr>
          <w:rFonts w:ascii="Times New Roman" w:hAnsi="Times New Roman" w:cs="Times New Roman"/>
          <w:sz w:val="28"/>
          <w:szCs w:val="28"/>
        </w:rPr>
        <w:t>- отпали основания, на которых он был установлен (в этом случае собственник обремененного участка может потребовать прекратить сервитут);</w:t>
      </w:r>
    </w:p>
    <w:p w:rsidR="003F4FFC" w:rsidRPr="00CE5150" w:rsidRDefault="00CE5150" w:rsidP="00CE5150">
      <w:pPr>
        <w:jc w:val="both"/>
        <w:rPr>
          <w:rFonts w:ascii="Times New Roman" w:hAnsi="Times New Roman" w:cs="Times New Roman"/>
          <w:sz w:val="28"/>
          <w:szCs w:val="28"/>
        </w:rPr>
      </w:pPr>
      <w:r w:rsidRPr="00CE5150">
        <w:rPr>
          <w:rFonts w:ascii="Times New Roman" w:hAnsi="Times New Roman" w:cs="Times New Roman"/>
          <w:sz w:val="28"/>
          <w:szCs w:val="28"/>
        </w:rPr>
        <w:t>- обремененный участок не может использоваться по целевому назначению из-за сервитута (в этом случае для его прекращения собственнику нужно обратиться в суд).</w:t>
      </w:r>
    </w:p>
    <w:sectPr w:rsidR="003F4FFC" w:rsidRPr="00CE51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2F"/>
    <w:rsid w:val="003F4FFC"/>
    <w:rsid w:val="0041492F"/>
    <w:rsid w:val="00CE5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3DF44-08F8-4FD0-9106-ABD77016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2024-06-27T06:31:00Z</dcterms:created>
  <dcterms:modified xsi:type="dcterms:W3CDTF">2024-06-27T06:31:00Z</dcterms:modified>
</cp:coreProperties>
</file>