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795" w:rsidRPr="00E64795" w:rsidRDefault="00E64795" w:rsidP="00070F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795">
        <w:rPr>
          <w:rFonts w:ascii="Times New Roman" w:hAnsi="Times New Roman" w:cs="Times New Roman"/>
          <w:b/>
          <w:sz w:val="28"/>
          <w:szCs w:val="28"/>
        </w:rPr>
        <w:t>Изменение вида разрешённого использования земельного участка</w:t>
      </w:r>
      <w:r w:rsidR="005C1F51">
        <w:rPr>
          <w:rFonts w:ascii="Times New Roman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E64795" w:rsidRDefault="00E64795" w:rsidP="00E6479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При выборе земельного участка важно уделить внимание виду разрешенного использования (ВРИ), поскольку он определяет, какую деятельность можно вести на данной территории и какие объекты можно размещать. 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Перечень видов разрешенного использования приводится в Классификаторе, утвержденном </w:t>
      </w:r>
      <w:proofErr w:type="spellStart"/>
      <w:r w:rsidRPr="00070F22">
        <w:rPr>
          <w:rFonts w:ascii="Times New Roman" w:hAnsi="Times New Roman" w:cs="Times New Roman"/>
          <w:sz w:val="26"/>
          <w:szCs w:val="26"/>
        </w:rPr>
        <w:t>Росреестром</w:t>
      </w:r>
      <w:proofErr w:type="spellEnd"/>
      <w:r w:rsidRPr="00070F22">
        <w:rPr>
          <w:rFonts w:ascii="Times New Roman" w:hAnsi="Times New Roman" w:cs="Times New Roman"/>
          <w:sz w:val="26"/>
          <w:szCs w:val="26"/>
        </w:rPr>
        <w:t>. Среди них: сельскохозяйственное использование, жилая застройка, общественное использование объектов капитального строительства, предпринимательство, отдых (рекреация),</w:t>
      </w:r>
      <w:r w:rsidR="00070F22">
        <w:rPr>
          <w:rFonts w:ascii="Times New Roman" w:hAnsi="Times New Roman" w:cs="Times New Roman"/>
          <w:sz w:val="26"/>
          <w:szCs w:val="26"/>
        </w:rPr>
        <w:t xml:space="preserve"> </w:t>
      </w:r>
      <w:r w:rsidRPr="00070F22">
        <w:rPr>
          <w:rFonts w:ascii="Times New Roman" w:hAnsi="Times New Roman" w:cs="Times New Roman"/>
          <w:sz w:val="26"/>
          <w:szCs w:val="26"/>
        </w:rPr>
        <w:t>производственная деятельность, транспорт, обеспечение обороны и безопасности, деятельность по особой охране и изучению природы,</w:t>
      </w:r>
      <w:r w:rsidR="00070F22">
        <w:rPr>
          <w:rFonts w:ascii="Times New Roman" w:hAnsi="Times New Roman" w:cs="Times New Roman"/>
          <w:sz w:val="26"/>
          <w:szCs w:val="26"/>
        </w:rPr>
        <w:t xml:space="preserve"> </w:t>
      </w:r>
      <w:r w:rsidRPr="00070F22">
        <w:rPr>
          <w:rFonts w:ascii="Times New Roman" w:hAnsi="Times New Roman" w:cs="Times New Roman"/>
          <w:sz w:val="26"/>
          <w:szCs w:val="26"/>
        </w:rPr>
        <w:t>использование лесов, водные объекты, земельные участки (территории) общего пользования, земельные участки общего назначения (ведение огородничества, ведение садоводства), земельные участки, входящие в состав общего имущества собственников индивидуальных жилых домов в малоэтажном жилом комплексе.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На основании Классификатора муниципалитеты определяют ВРИ для каждой территориальной зоны: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- основные (характеризуют основную деятельность для ведения которой используется земельный участок);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- условно разрешенные (применяются при необходимости расширить способы использования земли);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- вспомогательные (допустимы в качестве дополнительных к основным и условно разрешенным видам использования земельных участков и применяются для уточнения их целевого назначения).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Уточнить вид разрешенного использования земельного участка можно </w:t>
      </w:r>
      <w:r w:rsidR="00070F22">
        <w:rPr>
          <w:rFonts w:ascii="Times New Roman" w:hAnsi="Times New Roman" w:cs="Times New Roman"/>
          <w:sz w:val="26"/>
          <w:szCs w:val="26"/>
        </w:rPr>
        <w:t>двумя</w:t>
      </w:r>
      <w:r w:rsidRPr="00070F22">
        <w:rPr>
          <w:rFonts w:ascii="Times New Roman" w:hAnsi="Times New Roman" w:cs="Times New Roman"/>
          <w:sz w:val="26"/>
          <w:szCs w:val="26"/>
        </w:rPr>
        <w:t xml:space="preserve"> способами: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1.Заказать выписку из Единого государственного реестра недвижимости (ЕГРН). Это можно сделать с помощью электронных сервисов на сайте </w:t>
      </w:r>
      <w:proofErr w:type="spellStart"/>
      <w:r w:rsidRPr="00070F2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070F22">
        <w:rPr>
          <w:rFonts w:ascii="Times New Roman" w:hAnsi="Times New Roman" w:cs="Times New Roman"/>
          <w:sz w:val="26"/>
          <w:szCs w:val="26"/>
        </w:rPr>
        <w:t>, в офисах МФЦ, на портале «</w:t>
      </w:r>
      <w:proofErr w:type="spellStart"/>
      <w:r w:rsidRPr="00070F22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070F22">
        <w:rPr>
          <w:rFonts w:ascii="Times New Roman" w:hAnsi="Times New Roman" w:cs="Times New Roman"/>
          <w:sz w:val="26"/>
          <w:szCs w:val="26"/>
        </w:rPr>
        <w:t xml:space="preserve">», а также на сайте Федеральной кадастровой палаты </w:t>
      </w:r>
      <w:proofErr w:type="spellStart"/>
      <w:r w:rsidRPr="00070F22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070F22">
        <w:rPr>
          <w:rFonts w:ascii="Times New Roman" w:hAnsi="Times New Roman" w:cs="Times New Roman"/>
          <w:sz w:val="26"/>
          <w:szCs w:val="26"/>
        </w:rPr>
        <w:t>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2.Воспользоваться онлайн-сервисами «Публичная кадастровая карта» и «Справочная информация по объектам недвижимости в режиме </w:t>
      </w:r>
      <w:proofErr w:type="spellStart"/>
      <w:r w:rsidRPr="00070F22">
        <w:rPr>
          <w:rFonts w:ascii="Times New Roman" w:hAnsi="Times New Roman" w:cs="Times New Roman"/>
          <w:sz w:val="26"/>
          <w:szCs w:val="26"/>
        </w:rPr>
        <w:t>online</w:t>
      </w:r>
      <w:proofErr w:type="spellEnd"/>
      <w:r w:rsidRPr="00070F22">
        <w:rPr>
          <w:rFonts w:ascii="Times New Roman" w:hAnsi="Times New Roman" w:cs="Times New Roman"/>
          <w:sz w:val="26"/>
          <w:szCs w:val="26"/>
        </w:rPr>
        <w:t>». Для этого потребуется ввести в поисковую строку адрес участка или его кадастровый номер.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Вид разрешенного использования земельного участка необходимо изменить/установить в следующих случаях: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А) если вы планируете вести на участке деятельность, не предусмотренную </w:t>
      </w:r>
      <w:proofErr w:type="gramStart"/>
      <w:r w:rsidRPr="00070F22">
        <w:rPr>
          <w:rFonts w:ascii="Times New Roman" w:hAnsi="Times New Roman" w:cs="Times New Roman"/>
          <w:sz w:val="26"/>
          <w:szCs w:val="26"/>
        </w:rPr>
        <w:t>текущим</w:t>
      </w:r>
      <w:proofErr w:type="gramEnd"/>
      <w:r w:rsidRPr="00070F22">
        <w:rPr>
          <w:rFonts w:ascii="Times New Roman" w:hAnsi="Times New Roman" w:cs="Times New Roman"/>
          <w:sz w:val="26"/>
          <w:szCs w:val="26"/>
        </w:rPr>
        <w:t xml:space="preserve"> ВРИ;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Б) если ВРИ земельного участка не установлен.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Для изменения вида разрешенного использования земельного участка нужно руководствоваться Правилами землепользования и застройки (ПЗЗ). Если документ принят уполномоченным органом в вашем населенном пункте, то необходимо подать в орган регистрации прав заявление об изменении ВРИ земельного участка, указав в заявлении ВРИ из тех видов, которые установлены ПЗЗ. При этом существует перечень земель, на которые не распространяется действие </w:t>
      </w:r>
      <w:r w:rsidRPr="00070F22">
        <w:rPr>
          <w:rFonts w:ascii="Times New Roman" w:hAnsi="Times New Roman" w:cs="Times New Roman"/>
          <w:sz w:val="26"/>
          <w:szCs w:val="26"/>
        </w:rPr>
        <w:lastRenderedPageBreak/>
        <w:t xml:space="preserve">градостроительного регламента, а также земли, для которых градостроительные регламенты не устанавливаются (статья 36 </w:t>
      </w:r>
      <w:proofErr w:type="spellStart"/>
      <w:r w:rsidRPr="00070F22">
        <w:rPr>
          <w:rFonts w:ascii="Times New Roman" w:hAnsi="Times New Roman" w:cs="Times New Roman"/>
          <w:sz w:val="26"/>
          <w:szCs w:val="26"/>
        </w:rPr>
        <w:t>ГрК</w:t>
      </w:r>
      <w:proofErr w:type="spellEnd"/>
      <w:r w:rsidRPr="00070F22">
        <w:rPr>
          <w:rFonts w:ascii="Times New Roman" w:hAnsi="Times New Roman" w:cs="Times New Roman"/>
          <w:sz w:val="26"/>
          <w:szCs w:val="26"/>
        </w:rPr>
        <w:t xml:space="preserve"> РФ).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Для начала необходимо уточнить, приняты ли ПЗЗ уполномоченным органом в вашем населенном пункте.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В соответствии с законодательством при наличии утвержденных ПЗЗ правообладатель земельного участка, за исключением случаев, предусмотренных законом, вправе самостоятельно без дополнительных разрешений и согласований выбрать вид разрешенного использования земельного участка из числа видов, предусмотренных градостроительным регламентом.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Для получения услуги необходимо предоставить</w:t>
      </w:r>
      <w:r w:rsidR="00070F22" w:rsidRPr="00070F22">
        <w:rPr>
          <w:sz w:val="26"/>
          <w:szCs w:val="26"/>
        </w:rPr>
        <w:t xml:space="preserve"> </w:t>
      </w:r>
      <w:r w:rsidR="00070F22" w:rsidRPr="00070F22">
        <w:rPr>
          <w:rFonts w:ascii="Times New Roman" w:hAnsi="Times New Roman" w:cs="Times New Roman"/>
          <w:sz w:val="26"/>
          <w:szCs w:val="26"/>
        </w:rPr>
        <w:t>в МФЦ</w:t>
      </w:r>
      <w:r w:rsidRPr="00070F22">
        <w:rPr>
          <w:rFonts w:ascii="Times New Roman" w:hAnsi="Times New Roman" w:cs="Times New Roman"/>
          <w:sz w:val="26"/>
          <w:szCs w:val="26"/>
        </w:rPr>
        <w:t xml:space="preserve"> следующие документы:</w:t>
      </w:r>
    </w:p>
    <w:p w:rsidR="00E64795" w:rsidRPr="00070F22" w:rsidRDefault="00070F22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- </w:t>
      </w:r>
      <w:r w:rsidR="00E64795" w:rsidRPr="00070F22">
        <w:rPr>
          <w:rFonts w:ascii="Times New Roman" w:hAnsi="Times New Roman" w:cs="Times New Roman"/>
          <w:sz w:val="26"/>
          <w:szCs w:val="26"/>
        </w:rPr>
        <w:t>заявление о государственном кадастровом учете без одновременной регистрации прав, в котором указывается выбранный вид разрешенного использования;</w:t>
      </w:r>
    </w:p>
    <w:p w:rsidR="00E64795" w:rsidRPr="00070F22" w:rsidRDefault="00070F22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- </w:t>
      </w:r>
      <w:r w:rsidR="00E64795" w:rsidRPr="00070F22">
        <w:rPr>
          <w:rFonts w:ascii="Times New Roman" w:hAnsi="Times New Roman" w:cs="Times New Roman"/>
          <w:sz w:val="26"/>
          <w:szCs w:val="26"/>
        </w:rPr>
        <w:t>документ, удостоверяющий личность заявителя или представителя заявителя;</w:t>
      </w:r>
    </w:p>
    <w:p w:rsidR="00E64795" w:rsidRPr="00070F22" w:rsidRDefault="00070F22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- </w:t>
      </w:r>
      <w:r w:rsidR="00E64795" w:rsidRPr="00070F22">
        <w:rPr>
          <w:rFonts w:ascii="Times New Roman" w:hAnsi="Times New Roman" w:cs="Times New Roman"/>
          <w:sz w:val="26"/>
          <w:szCs w:val="26"/>
        </w:rPr>
        <w:t>документ, удостоверяющий права (полномочия) представителя заявителя (в случае, если от вашего имени действует представитель).</w:t>
      </w:r>
    </w:p>
    <w:p w:rsidR="00E64795" w:rsidRPr="00070F22" w:rsidRDefault="00E64795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Чтобы установить условно разрешенный вид использования, требуется получить разрешение. Для этого правообладателю необходимо направить заявление в комиссию, которая создается для изменения ВРИ. Затем будут проведены общественные обсуждения или публичные слушания, по результатам которых будет принято решение – выдать разрешение либо отказать.</w:t>
      </w:r>
    </w:p>
    <w:p w:rsidR="00E64795" w:rsidRPr="00070F22" w:rsidRDefault="00070F22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>Есть случаи, при которых</w:t>
      </w:r>
      <w:r w:rsidR="00E64795" w:rsidRPr="00070F22">
        <w:rPr>
          <w:rFonts w:ascii="Times New Roman" w:hAnsi="Times New Roman" w:cs="Times New Roman"/>
          <w:sz w:val="26"/>
          <w:szCs w:val="26"/>
        </w:rPr>
        <w:t xml:space="preserve"> вид разрешенного использования</w:t>
      </w:r>
      <w:r w:rsidRPr="00070F22">
        <w:rPr>
          <w:rFonts w:ascii="Times New Roman" w:hAnsi="Times New Roman" w:cs="Times New Roman"/>
          <w:sz w:val="26"/>
          <w:szCs w:val="26"/>
        </w:rPr>
        <w:t xml:space="preserve"> земельного</w:t>
      </w:r>
      <w:r w:rsidR="00E64795" w:rsidRPr="00070F22">
        <w:rPr>
          <w:rFonts w:ascii="Times New Roman" w:hAnsi="Times New Roman" w:cs="Times New Roman"/>
          <w:sz w:val="26"/>
          <w:szCs w:val="26"/>
        </w:rPr>
        <w:t xml:space="preserve"> участка</w:t>
      </w:r>
      <w:r w:rsidRPr="00070F22">
        <w:rPr>
          <w:rFonts w:ascii="Times New Roman" w:hAnsi="Times New Roman" w:cs="Times New Roman"/>
          <w:sz w:val="26"/>
          <w:szCs w:val="26"/>
        </w:rPr>
        <w:t xml:space="preserve"> изменить</w:t>
      </w:r>
      <w:r w:rsidR="00E64795" w:rsidRPr="00070F22">
        <w:rPr>
          <w:rFonts w:ascii="Times New Roman" w:hAnsi="Times New Roman" w:cs="Times New Roman"/>
          <w:sz w:val="26"/>
          <w:szCs w:val="26"/>
        </w:rPr>
        <w:t xml:space="preserve"> невозможно</w:t>
      </w:r>
      <w:r w:rsidRPr="00070F22">
        <w:rPr>
          <w:rFonts w:ascii="Times New Roman" w:hAnsi="Times New Roman" w:cs="Times New Roman"/>
          <w:sz w:val="26"/>
          <w:szCs w:val="26"/>
        </w:rPr>
        <w:t>, а именно</w:t>
      </w:r>
      <w:r w:rsidR="00E64795" w:rsidRPr="00070F22">
        <w:rPr>
          <w:rFonts w:ascii="Times New Roman" w:hAnsi="Times New Roman" w:cs="Times New Roman"/>
          <w:sz w:val="26"/>
          <w:szCs w:val="26"/>
        </w:rPr>
        <w:t>:</w:t>
      </w:r>
    </w:p>
    <w:p w:rsidR="00E64795" w:rsidRPr="00070F22" w:rsidRDefault="00070F22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- </w:t>
      </w:r>
      <w:r w:rsidR="00E64795" w:rsidRPr="00070F22">
        <w:rPr>
          <w:rFonts w:ascii="Times New Roman" w:hAnsi="Times New Roman" w:cs="Times New Roman"/>
          <w:sz w:val="26"/>
          <w:szCs w:val="26"/>
        </w:rPr>
        <w:t>если договор аренды участка, находящегося в государственной (муниципальной) собственности, заключен на торгах;</w:t>
      </w:r>
    </w:p>
    <w:p w:rsidR="00E64795" w:rsidRPr="00070F22" w:rsidRDefault="00070F22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- </w:t>
      </w:r>
      <w:r w:rsidR="00E64795" w:rsidRPr="00070F22">
        <w:rPr>
          <w:rFonts w:ascii="Times New Roman" w:hAnsi="Times New Roman" w:cs="Times New Roman"/>
          <w:sz w:val="26"/>
          <w:szCs w:val="26"/>
        </w:rPr>
        <w:t>арендатору самостоятельно, если участок предоставлен в аренду для определенного вида использования;</w:t>
      </w:r>
    </w:p>
    <w:p w:rsidR="00E64795" w:rsidRPr="00070F22" w:rsidRDefault="00070F22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- </w:t>
      </w:r>
      <w:r w:rsidR="00E64795" w:rsidRPr="00070F22">
        <w:rPr>
          <w:rFonts w:ascii="Times New Roman" w:hAnsi="Times New Roman" w:cs="Times New Roman"/>
          <w:sz w:val="26"/>
          <w:szCs w:val="26"/>
        </w:rPr>
        <w:t>если градостроительным регламентом и ПЗЗ для запрашиваемого вида использования установлены предельные размеры и параметры, не позволяющие вести деятельность согласно данному ВРИ;</w:t>
      </w:r>
    </w:p>
    <w:p w:rsidR="00E15500" w:rsidRPr="00070F22" w:rsidRDefault="00070F22" w:rsidP="00070F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70F22">
        <w:rPr>
          <w:rFonts w:ascii="Times New Roman" w:hAnsi="Times New Roman" w:cs="Times New Roman"/>
          <w:sz w:val="26"/>
          <w:szCs w:val="26"/>
        </w:rPr>
        <w:t xml:space="preserve">- </w:t>
      </w:r>
      <w:r w:rsidR="00E64795" w:rsidRPr="00070F22">
        <w:rPr>
          <w:rFonts w:ascii="Times New Roman" w:hAnsi="Times New Roman" w:cs="Times New Roman"/>
          <w:sz w:val="26"/>
          <w:szCs w:val="26"/>
        </w:rPr>
        <w:t xml:space="preserve">если земельный участок, находящийся в государственной или муниципальной собственности, предоставлен в аренду без проведения торгов для производства продукции по </w:t>
      </w:r>
      <w:proofErr w:type="spellStart"/>
      <w:r w:rsidR="00E64795" w:rsidRPr="00070F22">
        <w:rPr>
          <w:rFonts w:ascii="Times New Roman" w:hAnsi="Times New Roman" w:cs="Times New Roman"/>
          <w:sz w:val="26"/>
          <w:szCs w:val="26"/>
        </w:rPr>
        <w:t>импортозамещению</w:t>
      </w:r>
      <w:proofErr w:type="spellEnd"/>
      <w:r w:rsidR="00E64795" w:rsidRPr="00070F22">
        <w:rPr>
          <w:rFonts w:ascii="Times New Roman" w:hAnsi="Times New Roman" w:cs="Times New Roman"/>
          <w:sz w:val="26"/>
          <w:szCs w:val="26"/>
        </w:rPr>
        <w:t>.</w:t>
      </w:r>
    </w:p>
    <w:sectPr w:rsidR="00E15500" w:rsidRPr="00070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46D23"/>
    <w:multiLevelType w:val="hybridMultilevel"/>
    <w:tmpl w:val="9BAEE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D7944"/>
    <w:multiLevelType w:val="hybridMultilevel"/>
    <w:tmpl w:val="D8DAD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1659B"/>
    <w:multiLevelType w:val="hybridMultilevel"/>
    <w:tmpl w:val="88CC7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988"/>
    <w:rsid w:val="00070F22"/>
    <w:rsid w:val="004F3988"/>
    <w:rsid w:val="005C1F51"/>
    <w:rsid w:val="00E15500"/>
    <w:rsid w:val="00E64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7262"/>
  <w15:chartTrackingRefBased/>
  <w15:docId w15:val="{9828C9F3-E812-4354-866E-F3AD5197A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693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2022-08-29T13:27:00Z</dcterms:created>
  <dcterms:modified xsi:type="dcterms:W3CDTF">2024-08-28T07:06:00Z</dcterms:modified>
</cp:coreProperties>
</file>