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102" w:rsidRPr="00714102" w:rsidRDefault="00714102" w:rsidP="00714102">
      <w:pPr>
        <w:autoSpaceDN w:val="0"/>
        <w:spacing w:after="0" w:line="240" w:lineRule="auto"/>
        <w:ind w:left="-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14102">
        <w:rPr>
          <w:rFonts w:ascii="Times New Roman" w:eastAsia="Times New Roman" w:hAnsi="Times New Roman" w:cs="Times New Roman"/>
          <w:b/>
          <w:sz w:val="28"/>
          <w:szCs w:val="24"/>
        </w:rPr>
        <w:tab/>
      </w:r>
      <w:r w:rsidRPr="0071410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22960" cy="1165860"/>
            <wp:effectExtent l="0" t="0" r="0" b="0"/>
            <wp:docPr id="3" name="Рисунок 3" descr="Описание: Описание: Старощербиновское%20СП_герб_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Старощербиновское%20СП_герб_ц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102" w:rsidRPr="00714102" w:rsidRDefault="00714102" w:rsidP="0071410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71410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АДМИНИСТРАЦИЯ СТАРОЩЕРБИНОВСКОГО </w:t>
      </w:r>
    </w:p>
    <w:p w:rsidR="00714102" w:rsidRPr="00714102" w:rsidRDefault="00714102" w:rsidP="0071410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71410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СЕЛЬСКОГО ПОСЕЛЕНИЯ ЩЕРБИНОВСКОГО</w:t>
      </w:r>
    </w:p>
    <w:p w:rsidR="00714102" w:rsidRPr="00714102" w:rsidRDefault="00714102" w:rsidP="0071410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71410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МУНИЦИПАЛЬНОГО РАЙОНА КРАСНОДАРСКОГО КРАЯ</w:t>
      </w:r>
    </w:p>
    <w:p w:rsidR="00714102" w:rsidRPr="00714102" w:rsidRDefault="00714102" w:rsidP="0071410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714102" w:rsidRPr="00714102" w:rsidRDefault="00714102" w:rsidP="0071410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714102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ПОСТАНОВЛЕНИЕ</w:t>
      </w:r>
    </w:p>
    <w:p w:rsidR="00714102" w:rsidRPr="00714102" w:rsidRDefault="00714102" w:rsidP="0071410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714102" w:rsidRPr="00714102" w:rsidRDefault="00714102" w:rsidP="0071410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14102">
        <w:rPr>
          <w:rFonts w:ascii="Times New Roman" w:eastAsia="Times New Roman" w:hAnsi="Times New Roman" w:cs="Times New Roman"/>
          <w:sz w:val="28"/>
          <w:szCs w:val="28"/>
          <w:lang w:eastAsia="zh-CN"/>
        </w:rPr>
        <w:t>от 16.10.2026                                                                                                        № 37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</w:p>
    <w:p w:rsidR="00714102" w:rsidRPr="00714102" w:rsidRDefault="00714102" w:rsidP="00714102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4102">
        <w:rPr>
          <w:rFonts w:ascii="Times New Roman" w:eastAsia="Times New Roman" w:hAnsi="Times New Roman" w:cs="Times New Roman"/>
          <w:sz w:val="24"/>
          <w:szCs w:val="24"/>
          <w:lang w:eastAsia="zh-CN"/>
        </w:rPr>
        <w:t>ст-ца Старощербиновская</w:t>
      </w:r>
    </w:p>
    <w:p w:rsidR="005B270E" w:rsidRDefault="005B270E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270E" w:rsidRDefault="005B270E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270E" w:rsidRDefault="005B270E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193" w:rsidRDefault="00F3085A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85A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:rsidR="00A77193" w:rsidRDefault="00E10B38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3085A" w:rsidRPr="00F3085A">
        <w:rPr>
          <w:rFonts w:ascii="Times New Roman" w:hAnsi="Times New Roman" w:cs="Times New Roman"/>
          <w:b/>
          <w:sz w:val="28"/>
          <w:szCs w:val="28"/>
        </w:rPr>
        <w:t>дминистрации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085A" w:rsidRPr="00F3085A">
        <w:rPr>
          <w:rFonts w:ascii="Times New Roman" w:hAnsi="Times New Roman" w:cs="Times New Roman"/>
          <w:b/>
          <w:sz w:val="28"/>
          <w:szCs w:val="28"/>
        </w:rPr>
        <w:t>Старощербиновского сельского</w:t>
      </w:r>
    </w:p>
    <w:p w:rsidR="00A77193" w:rsidRDefault="00F3085A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85A">
        <w:rPr>
          <w:rFonts w:ascii="Times New Roman" w:hAnsi="Times New Roman" w:cs="Times New Roman"/>
          <w:b/>
          <w:sz w:val="28"/>
          <w:szCs w:val="28"/>
        </w:rPr>
        <w:t>поселения Щербиновского</w:t>
      </w:r>
      <w:r w:rsidR="00E10B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85A"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F3085A" w:rsidRPr="00F3085A" w:rsidRDefault="00F3085A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85A">
        <w:rPr>
          <w:rFonts w:ascii="Times New Roman" w:hAnsi="Times New Roman" w:cs="Times New Roman"/>
          <w:b/>
          <w:sz w:val="28"/>
          <w:szCs w:val="28"/>
        </w:rPr>
        <w:t>от 14 октября 2019 г</w:t>
      </w:r>
      <w:r w:rsidR="00A35FB0">
        <w:rPr>
          <w:rFonts w:ascii="Times New Roman" w:hAnsi="Times New Roman" w:cs="Times New Roman"/>
          <w:b/>
          <w:sz w:val="28"/>
          <w:szCs w:val="28"/>
        </w:rPr>
        <w:t>.</w:t>
      </w:r>
      <w:r w:rsidR="00E10B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4B07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F3085A">
        <w:rPr>
          <w:rFonts w:ascii="Times New Roman" w:hAnsi="Times New Roman" w:cs="Times New Roman"/>
          <w:b/>
          <w:sz w:val="28"/>
          <w:szCs w:val="28"/>
        </w:rPr>
        <w:t>35</w:t>
      </w:r>
      <w:r w:rsidR="00B13F80">
        <w:rPr>
          <w:rFonts w:ascii="Times New Roman" w:hAnsi="Times New Roman" w:cs="Times New Roman"/>
          <w:b/>
          <w:sz w:val="28"/>
          <w:szCs w:val="28"/>
        </w:rPr>
        <w:t>8</w:t>
      </w:r>
      <w:r w:rsidRPr="00F3085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0E6C10" w:rsidRPr="00F3085A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</w:p>
    <w:p w:rsidR="00F3085A" w:rsidRPr="00F3085A" w:rsidRDefault="000E6C10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85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10B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85A">
        <w:rPr>
          <w:rFonts w:ascii="Times New Roman" w:hAnsi="Times New Roman" w:cs="Times New Roman"/>
          <w:b/>
          <w:sz w:val="28"/>
          <w:szCs w:val="28"/>
        </w:rPr>
        <w:t>программы Старощербиновского</w:t>
      </w:r>
    </w:p>
    <w:p w:rsidR="00F3085A" w:rsidRPr="00F3085A" w:rsidRDefault="000E6C10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85A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E10B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85A">
        <w:rPr>
          <w:rFonts w:ascii="Times New Roman" w:hAnsi="Times New Roman" w:cs="Times New Roman"/>
          <w:b/>
          <w:sz w:val="28"/>
          <w:szCs w:val="28"/>
        </w:rPr>
        <w:t>Щербиновского района</w:t>
      </w:r>
    </w:p>
    <w:p w:rsidR="00B13F80" w:rsidRDefault="000E6C10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85A">
        <w:rPr>
          <w:rFonts w:ascii="Times New Roman" w:hAnsi="Times New Roman" w:cs="Times New Roman"/>
          <w:b/>
          <w:sz w:val="28"/>
          <w:szCs w:val="28"/>
        </w:rPr>
        <w:t>«</w:t>
      </w:r>
      <w:r w:rsidR="00B13F80">
        <w:rPr>
          <w:rFonts w:ascii="Times New Roman" w:hAnsi="Times New Roman" w:cs="Times New Roman"/>
          <w:b/>
          <w:sz w:val="28"/>
          <w:szCs w:val="28"/>
        </w:rPr>
        <w:t>Развитие культуры и кинематографии в</w:t>
      </w:r>
    </w:p>
    <w:p w:rsidR="00B13F80" w:rsidRDefault="00B13F80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Старощербиновском </w:t>
      </w:r>
      <w:r w:rsidR="000E6C10" w:rsidRPr="00F3085A">
        <w:rPr>
          <w:rFonts w:ascii="Times New Roman" w:hAnsi="Times New Roman" w:cs="Times New Roman"/>
          <w:b/>
          <w:sz w:val="28"/>
          <w:szCs w:val="28"/>
        </w:rPr>
        <w:t>сельско</w:t>
      </w:r>
      <w:r>
        <w:rPr>
          <w:rFonts w:ascii="Times New Roman" w:hAnsi="Times New Roman" w:cs="Times New Roman"/>
          <w:b/>
          <w:sz w:val="28"/>
          <w:szCs w:val="28"/>
        </w:rPr>
        <w:t>м поселении</w:t>
      </w:r>
    </w:p>
    <w:p w:rsidR="000E6C10" w:rsidRPr="00F3085A" w:rsidRDefault="000E6C10" w:rsidP="000E6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85A">
        <w:rPr>
          <w:rFonts w:ascii="Times New Roman" w:hAnsi="Times New Roman" w:cs="Times New Roman"/>
          <w:b/>
          <w:sz w:val="28"/>
          <w:szCs w:val="28"/>
        </w:rPr>
        <w:t>Щербиновского района»</w:t>
      </w:r>
    </w:p>
    <w:p w:rsidR="000E6C10" w:rsidRPr="00F3085A" w:rsidRDefault="000E6C10" w:rsidP="00CD72FA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6C10" w:rsidRDefault="000E6C10" w:rsidP="00CD72F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1DC5" w:rsidRPr="008B3125" w:rsidRDefault="004F1DC5" w:rsidP="00E10B38">
      <w:pPr>
        <w:widowControl w:val="0"/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A1210" w:rsidRPr="007A1210" w:rsidRDefault="007A1210" w:rsidP="007A1210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A1210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целях с уточнения объемов финансирования мероприятий, руководствуясь Уставом Старощербиновского сельского поселения Щербиновского района; в соответствии с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 (с изменениями от 25 августа 2025 г. № 256</w:t>
      </w:r>
      <w:r w:rsidR="005C5B55">
        <w:rPr>
          <w:rFonts w:ascii="Times New Roman" w:eastAsia="Times New Roman" w:hAnsi="Times New Roman" w:cs="Times New Roman"/>
          <w:sz w:val="28"/>
          <w:szCs w:val="28"/>
          <w:lang w:eastAsia="ar-SA"/>
        </w:rPr>
        <w:t>, от 24 сентября 2025 г. № 296</w:t>
      </w:r>
      <w:r w:rsidRPr="007A1210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Pr="007A1210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п о с т а н о в л я е</w:t>
      </w:r>
      <w:r w:rsidRPr="007A121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т:</w:t>
      </w:r>
    </w:p>
    <w:p w:rsidR="00C331C7" w:rsidRDefault="00CD72FA" w:rsidP="001C52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2FA">
        <w:rPr>
          <w:rFonts w:ascii="Times New Roman" w:hAnsi="Times New Roman" w:cs="Times New Roman"/>
          <w:sz w:val="28"/>
          <w:szCs w:val="28"/>
        </w:rPr>
        <w:t xml:space="preserve">1. </w:t>
      </w:r>
      <w:r w:rsidR="00310DE3">
        <w:rPr>
          <w:rFonts w:ascii="Times New Roman" w:hAnsi="Times New Roman" w:cs="Times New Roman"/>
          <w:sz w:val="28"/>
          <w:szCs w:val="28"/>
        </w:rPr>
        <w:t>Утвердить изменения, вносимые</w:t>
      </w:r>
      <w:r w:rsidR="000F41F8" w:rsidRPr="000F41F8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Старощербиновского сельского поселения Щербиновского района от</w:t>
      </w:r>
      <w:r w:rsidR="000F41F8">
        <w:rPr>
          <w:rFonts w:ascii="Times New Roman" w:hAnsi="Times New Roman" w:cs="Times New Roman"/>
          <w:sz w:val="28"/>
          <w:szCs w:val="28"/>
        </w:rPr>
        <w:t xml:space="preserve"> 14 октября 2019 г</w:t>
      </w:r>
      <w:r w:rsidR="00F3085A">
        <w:rPr>
          <w:rFonts w:ascii="Times New Roman" w:hAnsi="Times New Roman" w:cs="Times New Roman"/>
          <w:sz w:val="28"/>
          <w:szCs w:val="28"/>
        </w:rPr>
        <w:t>.</w:t>
      </w:r>
      <w:r w:rsidR="00B13F80">
        <w:rPr>
          <w:rFonts w:ascii="Times New Roman" w:hAnsi="Times New Roman" w:cs="Times New Roman"/>
          <w:sz w:val="28"/>
          <w:szCs w:val="28"/>
        </w:rPr>
        <w:t xml:space="preserve"> № 358</w:t>
      </w:r>
      <w:r w:rsidR="00C331C7">
        <w:rPr>
          <w:rFonts w:ascii="Times New Roman" w:hAnsi="Times New Roman" w:cs="Times New Roman"/>
          <w:sz w:val="28"/>
          <w:szCs w:val="28"/>
        </w:rPr>
        <w:t xml:space="preserve"> </w:t>
      </w:r>
      <w:r w:rsidR="000F41F8">
        <w:rPr>
          <w:rFonts w:ascii="Times New Roman" w:hAnsi="Times New Roman" w:cs="Times New Roman"/>
          <w:sz w:val="28"/>
          <w:szCs w:val="28"/>
        </w:rPr>
        <w:t>«Об у</w:t>
      </w:r>
      <w:r w:rsidRPr="000F41F8">
        <w:rPr>
          <w:rFonts w:ascii="Times New Roman" w:hAnsi="Times New Roman" w:cs="Times New Roman"/>
          <w:sz w:val="28"/>
          <w:szCs w:val="28"/>
        </w:rPr>
        <w:t>твер</w:t>
      </w:r>
      <w:r w:rsidR="000F41F8">
        <w:rPr>
          <w:rFonts w:ascii="Times New Roman" w:hAnsi="Times New Roman" w:cs="Times New Roman"/>
          <w:sz w:val="28"/>
          <w:szCs w:val="28"/>
        </w:rPr>
        <w:t>ждении</w:t>
      </w:r>
      <w:r w:rsidRPr="000F41F8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0F41F8">
        <w:rPr>
          <w:rFonts w:ascii="Times New Roman" w:hAnsi="Times New Roman" w:cs="Times New Roman"/>
          <w:sz w:val="28"/>
          <w:szCs w:val="28"/>
        </w:rPr>
        <w:t>ой</w:t>
      </w:r>
      <w:r w:rsidRPr="000F41F8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0F41F8">
        <w:rPr>
          <w:rFonts w:ascii="Times New Roman" w:hAnsi="Times New Roman" w:cs="Times New Roman"/>
          <w:sz w:val="28"/>
          <w:szCs w:val="28"/>
        </w:rPr>
        <w:t>ы</w:t>
      </w:r>
      <w:r w:rsidRPr="000F41F8">
        <w:rPr>
          <w:rFonts w:ascii="Times New Roman" w:hAnsi="Times New Roman" w:cs="Times New Roman"/>
          <w:sz w:val="28"/>
          <w:szCs w:val="28"/>
        </w:rPr>
        <w:t xml:space="preserve"> Старощербиновского сельского поселения Щербиновского района </w:t>
      </w:r>
      <w:r w:rsidR="008B3125" w:rsidRPr="00DB7E5B">
        <w:rPr>
          <w:rFonts w:ascii="Times New Roman" w:hAnsi="Times New Roman" w:cs="Times New Roman"/>
          <w:sz w:val="28"/>
          <w:szCs w:val="28"/>
        </w:rPr>
        <w:t>«</w:t>
      </w:r>
      <w:r w:rsidR="00B13F80" w:rsidRPr="00DB7E5B">
        <w:rPr>
          <w:rFonts w:ascii="Times New Roman" w:hAnsi="Times New Roman" w:cs="Times New Roman"/>
          <w:sz w:val="28"/>
          <w:szCs w:val="28"/>
        </w:rPr>
        <w:t>Развитие культуры и кинематографии в</w:t>
      </w:r>
      <w:r w:rsidR="008B3125" w:rsidRPr="00DB7E5B">
        <w:rPr>
          <w:rFonts w:ascii="Times New Roman" w:hAnsi="Times New Roman" w:cs="Times New Roman"/>
          <w:sz w:val="28"/>
          <w:szCs w:val="28"/>
        </w:rPr>
        <w:t xml:space="preserve"> Старощербиновско</w:t>
      </w:r>
      <w:r w:rsidR="00B13F80" w:rsidRPr="00DB7E5B">
        <w:rPr>
          <w:rFonts w:ascii="Times New Roman" w:hAnsi="Times New Roman" w:cs="Times New Roman"/>
          <w:sz w:val="28"/>
          <w:szCs w:val="28"/>
        </w:rPr>
        <w:t>м</w:t>
      </w:r>
      <w:r w:rsidR="008B3125" w:rsidRPr="00DB7E5B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C331C7" w:rsidRPr="00DB7E5B">
        <w:rPr>
          <w:rFonts w:ascii="Times New Roman" w:hAnsi="Times New Roman" w:cs="Times New Roman"/>
          <w:sz w:val="28"/>
          <w:szCs w:val="28"/>
        </w:rPr>
        <w:t xml:space="preserve">го </w:t>
      </w:r>
      <w:r w:rsidR="004A2B25" w:rsidRPr="00DB7E5B">
        <w:rPr>
          <w:rFonts w:ascii="Times New Roman" w:hAnsi="Times New Roman" w:cs="Times New Roman"/>
          <w:sz w:val="28"/>
          <w:szCs w:val="28"/>
        </w:rPr>
        <w:t>поселени</w:t>
      </w:r>
      <w:r w:rsidR="00B13F80" w:rsidRPr="00DB7E5B">
        <w:rPr>
          <w:rFonts w:ascii="Times New Roman" w:hAnsi="Times New Roman" w:cs="Times New Roman"/>
          <w:sz w:val="28"/>
          <w:szCs w:val="28"/>
        </w:rPr>
        <w:t>и</w:t>
      </w:r>
      <w:r w:rsidR="004A2B25" w:rsidRPr="00DB7E5B">
        <w:rPr>
          <w:rFonts w:ascii="Times New Roman" w:hAnsi="Times New Roman" w:cs="Times New Roman"/>
          <w:sz w:val="28"/>
          <w:szCs w:val="28"/>
        </w:rPr>
        <w:t xml:space="preserve"> Щербиновского района» </w:t>
      </w:r>
      <w:r w:rsidR="00C331C7" w:rsidRPr="000F41F8">
        <w:rPr>
          <w:rFonts w:ascii="Times New Roman" w:hAnsi="Times New Roman" w:cs="Times New Roman"/>
          <w:sz w:val="28"/>
          <w:szCs w:val="28"/>
        </w:rPr>
        <w:t>(</w:t>
      </w:r>
      <w:r w:rsidR="00310DE3">
        <w:rPr>
          <w:rFonts w:ascii="Times New Roman" w:hAnsi="Times New Roman" w:cs="Times New Roman"/>
          <w:sz w:val="28"/>
          <w:szCs w:val="28"/>
        </w:rPr>
        <w:t xml:space="preserve">с изменениями </w:t>
      </w:r>
      <w:r w:rsidR="00C331C7" w:rsidRPr="00DB7E5B">
        <w:rPr>
          <w:rFonts w:ascii="Times New Roman" w:hAnsi="Times New Roman" w:cs="Times New Roman"/>
          <w:sz w:val="28"/>
          <w:szCs w:val="28"/>
        </w:rPr>
        <w:t xml:space="preserve">от </w:t>
      </w:r>
      <w:r w:rsidR="005B270E" w:rsidRPr="005B270E">
        <w:rPr>
          <w:rFonts w:ascii="Times New Roman" w:hAnsi="Times New Roman" w:cs="Times New Roman"/>
          <w:sz w:val="28"/>
          <w:szCs w:val="28"/>
        </w:rPr>
        <w:t>22 июля 2026 г. № 258</w:t>
      </w:r>
      <w:r w:rsidR="005B270E">
        <w:rPr>
          <w:rFonts w:ascii="Times New Roman" w:hAnsi="Times New Roman" w:cs="Times New Roman"/>
          <w:sz w:val="28"/>
          <w:szCs w:val="28"/>
        </w:rPr>
        <w:t xml:space="preserve">, от </w:t>
      </w:r>
      <w:r w:rsidR="008A52CB">
        <w:rPr>
          <w:rFonts w:ascii="Times New Roman" w:hAnsi="Times New Roman" w:cs="Times New Roman"/>
          <w:sz w:val="28"/>
          <w:szCs w:val="28"/>
        </w:rPr>
        <w:t>03</w:t>
      </w:r>
      <w:r w:rsidR="00C331C7">
        <w:rPr>
          <w:rFonts w:ascii="Times New Roman" w:hAnsi="Times New Roman" w:cs="Times New Roman"/>
          <w:sz w:val="28"/>
          <w:szCs w:val="28"/>
        </w:rPr>
        <w:t xml:space="preserve"> </w:t>
      </w:r>
      <w:r w:rsidR="008A52CB">
        <w:rPr>
          <w:rFonts w:ascii="Times New Roman" w:hAnsi="Times New Roman" w:cs="Times New Roman"/>
          <w:sz w:val="28"/>
          <w:szCs w:val="28"/>
        </w:rPr>
        <w:t xml:space="preserve">августа </w:t>
      </w:r>
      <w:r w:rsidR="00E80816">
        <w:rPr>
          <w:rFonts w:ascii="Times New Roman" w:hAnsi="Times New Roman" w:cs="Times New Roman"/>
          <w:sz w:val="28"/>
          <w:szCs w:val="28"/>
        </w:rPr>
        <w:t>202</w:t>
      </w:r>
      <w:r w:rsidR="00BE6A9B">
        <w:rPr>
          <w:rFonts w:ascii="Times New Roman" w:hAnsi="Times New Roman" w:cs="Times New Roman"/>
          <w:sz w:val="28"/>
          <w:szCs w:val="28"/>
        </w:rPr>
        <w:t>6</w:t>
      </w:r>
      <w:r w:rsidR="00C331C7" w:rsidRPr="000F41F8">
        <w:rPr>
          <w:rFonts w:ascii="Times New Roman" w:hAnsi="Times New Roman" w:cs="Times New Roman"/>
          <w:sz w:val="28"/>
          <w:szCs w:val="28"/>
        </w:rPr>
        <w:t xml:space="preserve"> г</w:t>
      </w:r>
      <w:r w:rsidR="003C4602">
        <w:rPr>
          <w:rFonts w:ascii="Times New Roman" w:hAnsi="Times New Roman" w:cs="Times New Roman"/>
          <w:sz w:val="28"/>
          <w:szCs w:val="28"/>
        </w:rPr>
        <w:t xml:space="preserve">. № </w:t>
      </w:r>
      <w:r w:rsidR="008A52CB">
        <w:rPr>
          <w:rFonts w:ascii="Times New Roman" w:hAnsi="Times New Roman" w:cs="Times New Roman"/>
          <w:sz w:val="28"/>
          <w:szCs w:val="28"/>
        </w:rPr>
        <w:t>273</w:t>
      </w:r>
      <w:r w:rsidR="00C331C7" w:rsidRPr="000F527C">
        <w:rPr>
          <w:rFonts w:ascii="Times New Roman" w:hAnsi="Times New Roman" w:cs="Times New Roman"/>
          <w:sz w:val="28"/>
          <w:szCs w:val="28"/>
        </w:rPr>
        <w:t>)</w:t>
      </w:r>
      <w:r w:rsidR="00C331C7">
        <w:rPr>
          <w:rFonts w:ascii="Times New Roman" w:hAnsi="Times New Roman" w:cs="Times New Roman"/>
          <w:sz w:val="28"/>
          <w:szCs w:val="28"/>
        </w:rPr>
        <w:t xml:space="preserve"> </w:t>
      </w:r>
      <w:r w:rsidR="00C331C7" w:rsidRPr="00DB7E5B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1834BD" w:rsidRDefault="00700AC9" w:rsidP="00E10B3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1834BD">
        <w:rPr>
          <w:rFonts w:ascii="Times New Roman" w:hAnsi="Times New Roman" w:cs="Times New Roman"/>
          <w:sz w:val="28"/>
          <w:szCs w:val="28"/>
        </w:rPr>
        <w:t xml:space="preserve">. </w:t>
      </w:r>
      <w:r w:rsidR="001834BD" w:rsidRPr="001834BD">
        <w:rPr>
          <w:rFonts w:ascii="Times New Roman" w:eastAsia="Times New Roman" w:hAnsi="Times New Roman" w:cs="Times New Roman"/>
          <w:sz w:val="28"/>
          <w:szCs w:val="28"/>
          <w:lang w:eastAsia="ar-SA"/>
        </w:rPr>
        <w:t>Отменить постановление администрации Старощербиновского сельского пос</w:t>
      </w:r>
      <w:r w:rsidR="003C4602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116F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ления Щербиновского района от </w:t>
      </w:r>
      <w:r w:rsidR="008F2E24">
        <w:rPr>
          <w:rFonts w:ascii="Times New Roman" w:eastAsia="Times New Roman" w:hAnsi="Times New Roman" w:cs="Times New Roman"/>
          <w:sz w:val="28"/>
          <w:szCs w:val="28"/>
          <w:lang w:eastAsia="ar-SA"/>
        </w:rPr>
        <w:t>03</w:t>
      </w:r>
      <w:r w:rsidR="0006619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F2E24">
        <w:rPr>
          <w:rFonts w:ascii="Times New Roman" w:eastAsia="Times New Roman" w:hAnsi="Times New Roman" w:cs="Times New Roman"/>
          <w:sz w:val="28"/>
          <w:szCs w:val="28"/>
          <w:lang w:eastAsia="ar-SA"/>
        </w:rPr>
        <w:t>августа</w:t>
      </w:r>
      <w:r w:rsidR="005514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834BD" w:rsidRPr="001834BD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BE6A9B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1834BD" w:rsidRPr="001834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  <w:r w:rsidR="00DB7E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</w:t>
      </w:r>
      <w:r w:rsidR="008F2E24">
        <w:rPr>
          <w:rFonts w:ascii="Times New Roman" w:eastAsia="Times New Roman" w:hAnsi="Times New Roman" w:cs="Times New Roman"/>
          <w:sz w:val="28"/>
          <w:szCs w:val="28"/>
          <w:lang w:eastAsia="ar-SA"/>
        </w:rPr>
        <w:t>273</w:t>
      </w:r>
      <w:r w:rsidR="00DB7E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DB7E5B" w:rsidRPr="00DB7E5B">
        <w:rPr>
          <w:rFonts w:ascii="Times New Roman" w:eastAsia="Times New Roman" w:hAnsi="Times New Roman" w:cs="Times New Roman"/>
          <w:sz w:val="28"/>
          <w:szCs w:val="28"/>
        </w:rPr>
        <w:t>О внесении изменений в постановление администрации Старощербиновского сельского поселения Щербиновского района от 14 октября 2019 г. № 358 «Об утверждении муниципальной программы Старощербиновского сельского поселения Щербиновского района «Развитие культуры и кинематографии в Старощербиновском сельском поселении Щербиновского района»</w:t>
      </w:r>
      <w:r w:rsidR="00310DE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0C9F" w:rsidRPr="00720C9F" w:rsidRDefault="008C7C96" w:rsidP="00720C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720C9F" w:rsidRPr="00720C9F">
        <w:rPr>
          <w:rFonts w:ascii="Times New Roman" w:eastAsia="Times New Roman" w:hAnsi="Times New Roman" w:cs="Times New Roman"/>
          <w:sz w:val="28"/>
          <w:szCs w:val="28"/>
        </w:rPr>
        <w:t>. Общему отделу администрации Старощербиновского сельского поселения Щербиновского района (Шилова И.А.) настоящее постановление:</w:t>
      </w:r>
    </w:p>
    <w:p w:rsidR="00720C9F" w:rsidRPr="00720C9F" w:rsidRDefault="00720C9F" w:rsidP="00720C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C9F">
        <w:rPr>
          <w:rFonts w:ascii="Times New Roman" w:eastAsia="Times New Roman" w:hAnsi="Times New Roman" w:cs="Times New Roman"/>
          <w:sz w:val="28"/>
          <w:szCs w:val="28"/>
        </w:rPr>
        <w:t>1) разместить на официальном сайте администрации Старощербиновского сельского поселения Щербиновского района в информационно-телекоммуникационной сети «Интернет» (http://starsсherb.ru), в меню сайта «Муниципальные программы», «Изменения», «202</w:t>
      </w:r>
      <w:r w:rsidR="00031AF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20C9F">
        <w:rPr>
          <w:rFonts w:ascii="Times New Roman" w:eastAsia="Times New Roman" w:hAnsi="Times New Roman" w:cs="Times New Roman"/>
          <w:sz w:val="28"/>
          <w:szCs w:val="28"/>
        </w:rPr>
        <w:t xml:space="preserve"> год»;</w:t>
      </w:r>
    </w:p>
    <w:p w:rsidR="00720C9F" w:rsidRPr="00720C9F" w:rsidRDefault="00720C9F" w:rsidP="00720C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C9F">
        <w:rPr>
          <w:rFonts w:ascii="Times New Roman" w:eastAsia="Times New Roman" w:hAnsi="Times New Roman" w:cs="Times New Roman"/>
          <w:sz w:val="28"/>
          <w:szCs w:val="28"/>
        </w:rPr>
        <w:t>2) официально опубликовать в периодическом печатном издании «Ин-формационный бюллетень органов местного самоуправления Старощербиновского сельского поселения Щербиновского района».</w:t>
      </w:r>
    </w:p>
    <w:p w:rsidR="008B3125" w:rsidRDefault="008C7C96" w:rsidP="00720C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720C9F" w:rsidRPr="00720C9F">
        <w:rPr>
          <w:rFonts w:ascii="Times New Roman" w:eastAsia="Times New Roman" w:hAnsi="Times New Roman" w:cs="Times New Roman"/>
          <w:sz w:val="28"/>
          <w:szCs w:val="28"/>
        </w:rPr>
        <w:t>. Постановление вступает в силу на следующий день после</w:t>
      </w:r>
      <w:r w:rsidR="00CC372F">
        <w:rPr>
          <w:rFonts w:ascii="Times New Roman" w:eastAsia="Times New Roman" w:hAnsi="Times New Roman" w:cs="Times New Roman"/>
          <w:sz w:val="28"/>
          <w:szCs w:val="28"/>
        </w:rPr>
        <w:t xml:space="preserve"> его официального опубликования и распространяется на правоотношения, возникшие с              1 января 202</w:t>
      </w:r>
      <w:r w:rsidR="00031AF3">
        <w:rPr>
          <w:rFonts w:ascii="Times New Roman" w:eastAsia="Times New Roman" w:hAnsi="Times New Roman" w:cs="Times New Roman"/>
          <w:sz w:val="28"/>
          <w:szCs w:val="28"/>
        </w:rPr>
        <w:t>6</w:t>
      </w:r>
      <w:r w:rsidR="003C0F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372F"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522DB3" w:rsidRDefault="00522DB3" w:rsidP="008B31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0C9F" w:rsidRDefault="00720C9F" w:rsidP="008B31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0C9F" w:rsidRPr="00CD72FA" w:rsidRDefault="00720C9F" w:rsidP="008B31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4214" w:rsidRDefault="00CC372F" w:rsidP="00891E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891ECF" w:rsidRPr="001B7D42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B242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1ECF" w:rsidRPr="001B7D42">
        <w:rPr>
          <w:rFonts w:ascii="Times New Roman" w:eastAsia="Times New Roman" w:hAnsi="Times New Roman" w:cs="Times New Roman"/>
          <w:sz w:val="28"/>
          <w:szCs w:val="28"/>
        </w:rPr>
        <w:t>Старощербиновского</w:t>
      </w:r>
      <w:r w:rsidR="00B24214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891ECF" w:rsidRPr="001B7D42">
        <w:rPr>
          <w:rFonts w:ascii="Times New Roman" w:eastAsia="Times New Roman" w:hAnsi="Times New Roman" w:cs="Times New Roman"/>
          <w:sz w:val="28"/>
          <w:szCs w:val="28"/>
        </w:rPr>
        <w:t>ельского</w:t>
      </w:r>
    </w:p>
    <w:p w:rsidR="00B24214" w:rsidRDefault="00E35B8B" w:rsidP="00891E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891ECF" w:rsidRPr="001B7D42">
        <w:rPr>
          <w:rFonts w:ascii="Times New Roman" w:eastAsia="Times New Roman" w:hAnsi="Times New Roman" w:cs="Times New Roman"/>
          <w:sz w:val="28"/>
          <w:szCs w:val="28"/>
        </w:rPr>
        <w:t>оселения</w:t>
      </w:r>
      <w:r w:rsidR="00CC37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1ECF" w:rsidRPr="001B7D42">
        <w:rPr>
          <w:rFonts w:ascii="Times New Roman" w:eastAsia="Times New Roman" w:hAnsi="Times New Roman" w:cs="Times New Roman"/>
          <w:sz w:val="28"/>
          <w:szCs w:val="28"/>
        </w:rPr>
        <w:t>Щербиновского</w:t>
      </w:r>
      <w:r w:rsidR="00B2421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</w:t>
      </w:r>
    </w:p>
    <w:p w:rsidR="00891ECF" w:rsidRPr="001B7D42" w:rsidRDefault="00891ECF" w:rsidP="00891E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7D42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="00B24214">
        <w:rPr>
          <w:rFonts w:ascii="Times New Roman" w:eastAsia="Times New Roman" w:hAnsi="Times New Roman" w:cs="Times New Roman"/>
          <w:sz w:val="28"/>
          <w:szCs w:val="28"/>
        </w:rPr>
        <w:t xml:space="preserve"> Кра</w:t>
      </w:r>
      <w:r w:rsidR="005B270E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24214">
        <w:rPr>
          <w:rFonts w:ascii="Times New Roman" w:eastAsia="Times New Roman" w:hAnsi="Times New Roman" w:cs="Times New Roman"/>
          <w:sz w:val="28"/>
          <w:szCs w:val="28"/>
        </w:rPr>
        <w:t>нодарского края</w:t>
      </w:r>
      <w:r w:rsidRPr="001B7D4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  <w:r w:rsidR="00E35B8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B24214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1D62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421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8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C372F">
        <w:rPr>
          <w:rFonts w:ascii="Times New Roman" w:eastAsia="Times New Roman" w:hAnsi="Times New Roman" w:cs="Times New Roman"/>
          <w:sz w:val="28"/>
          <w:szCs w:val="28"/>
        </w:rPr>
        <w:t xml:space="preserve"> Ю.В. Зленко</w:t>
      </w:r>
    </w:p>
    <w:p w:rsidR="00436C27" w:rsidRDefault="00436C27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p w:rsidR="009C71A2" w:rsidRDefault="009C71A2" w:rsidP="00A93EF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6"/>
        <w:gridCol w:w="4842"/>
      </w:tblGrid>
      <w:tr w:rsidR="009C71A2" w:rsidRPr="009C71A2" w:rsidTr="00714102">
        <w:tc>
          <w:tcPr>
            <w:tcW w:w="4796" w:type="dxa"/>
            <w:shd w:val="clear" w:color="auto" w:fill="auto"/>
          </w:tcPr>
          <w:p w:rsidR="009C71A2" w:rsidRPr="009C71A2" w:rsidRDefault="009C71A2" w:rsidP="009C71A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42" w:type="dxa"/>
            <w:shd w:val="clear" w:color="auto" w:fill="auto"/>
          </w:tcPr>
          <w:p w:rsidR="009C71A2" w:rsidRPr="009C71A2" w:rsidRDefault="009C71A2" w:rsidP="009C71A2">
            <w:pPr>
              <w:widowControl w:val="0"/>
              <w:snapToGri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</w:t>
            </w:r>
          </w:p>
          <w:p w:rsidR="009C71A2" w:rsidRPr="009C71A2" w:rsidRDefault="009C71A2" w:rsidP="009C71A2">
            <w:pPr>
              <w:widowControl w:val="0"/>
              <w:snapToGri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C71A2" w:rsidRPr="009C71A2" w:rsidRDefault="009C71A2" w:rsidP="009C71A2">
            <w:pPr>
              <w:widowControl w:val="0"/>
              <w:snapToGri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УТВЕРЖДЕНЫ</w:t>
            </w:r>
          </w:p>
          <w:p w:rsidR="009C71A2" w:rsidRPr="009C71A2" w:rsidRDefault="009C71A2" w:rsidP="009C71A2">
            <w:pPr>
              <w:widowControl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</w:p>
          <w:p w:rsidR="009C71A2" w:rsidRPr="009C71A2" w:rsidRDefault="009C71A2" w:rsidP="009C71A2">
            <w:pPr>
              <w:widowControl w:val="0"/>
              <w:snapToGri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</w:t>
            </w:r>
          </w:p>
          <w:p w:rsidR="009C71A2" w:rsidRPr="009C71A2" w:rsidRDefault="009C71A2" w:rsidP="009C71A2">
            <w:pPr>
              <w:widowControl w:val="0"/>
              <w:snapToGri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9C71A2" w:rsidRPr="009C71A2" w:rsidRDefault="009C71A2" w:rsidP="009C71A2">
            <w:pPr>
              <w:widowControl w:val="0"/>
              <w:snapToGri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</w:t>
            </w:r>
          </w:p>
          <w:p w:rsidR="009C71A2" w:rsidRPr="009C71A2" w:rsidRDefault="009C71A2" w:rsidP="009C71A2">
            <w:pPr>
              <w:framePr w:hSpace="180" w:wrap="around" w:vAnchor="page" w:hAnchor="margin" w:y="1051"/>
              <w:widowControl w:val="0"/>
              <w:snapToGri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714102">
              <w:rPr>
                <w:rFonts w:ascii="Times New Roman" w:eastAsia="Times New Roman" w:hAnsi="Times New Roman" w:cs="Times New Roman"/>
                <w:sz w:val="28"/>
                <w:szCs w:val="28"/>
              </w:rPr>
              <w:t>16.10.2026</w:t>
            </w: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714102">
              <w:rPr>
                <w:rFonts w:ascii="Times New Roman" w:eastAsia="Times New Roman" w:hAnsi="Times New Roman" w:cs="Times New Roman"/>
                <w:sz w:val="28"/>
                <w:szCs w:val="28"/>
              </w:rPr>
              <w:t>377</w:t>
            </w:r>
          </w:p>
          <w:p w:rsidR="009C71A2" w:rsidRPr="009C71A2" w:rsidRDefault="009C71A2" w:rsidP="009C71A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ИЗМЕНЕНИЯ,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вносимые в постановление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администрации Старощербиновского сельского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поселения Щербиновского района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 xml:space="preserve">от 14 октября 2019 г. № 358 «Об утверждении 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муниципальной программы Старощербиновского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Щербиновского района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 xml:space="preserve">«Развитие культуры и кинематографии в 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Старощербиновском сельском поселении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 xml:space="preserve">Щербиновского района» </w:t>
      </w:r>
    </w:p>
    <w:p w:rsidR="009C71A2" w:rsidRPr="009C71A2" w:rsidRDefault="009C71A2" w:rsidP="009C7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71A2" w:rsidRPr="009C71A2" w:rsidRDefault="009C71A2" w:rsidP="009C7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Cs/>
          <w:sz w:val="28"/>
          <w:szCs w:val="28"/>
        </w:rPr>
        <w:t>Приложение к постановлению изложить в следующей редакции: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2"/>
        <w:gridCol w:w="4836"/>
      </w:tblGrid>
      <w:tr w:rsidR="009C71A2" w:rsidRPr="009C71A2" w:rsidTr="006C3172">
        <w:tc>
          <w:tcPr>
            <w:tcW w:w="4927" w:type="dxa"/>
            <w:shd w:val="clear" w:color="auto" w:fill="auto"/>
          </w:tcPr>
          <w:p w:rsidR="009C71A2" w:rsidRPr="009C71A2" w:rsidRDefault="009C71A2" w:rsidP="009C71A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«Приложение</w:t>
            </w:r>
          </w:p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УТВЕРЖДЕНА</w:t>
            </w:r>
          </w:p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постановлением администрации</w:t>
            </w:r>
          </w:p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Старощербиновского сельского </w:t>
            </w:r>
          </w:p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поселения Щербиновского района</w:t>
            </w:r>
          </w:p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 14 октября 2019 г. № 358</w:t>
            </w:r>
          </w:p>
          <w:p w:rsidR="009C71A2" w:rsidRPr="009C71A2" w:rsidRDefault="009C71A2" w:rsidP="009C71A2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(в редакции постановления</w:t>
            </w:r>
          </w:p>
          <w:p w:rsidR="009C71A2" w:rsidRPr="009C71A2" w:rsidRDefault="009C71A2" w:rsidP="009C71A2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администрации Старощербиновского</w:t>
            </w:r>
          </w:p>
          <w:p w:rsidR="009C71A2" w:rsidRPr="009C71A2" w:rsidRDefault="009C71A2" w:rsidP="009C71A2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сельского поселения </w:t>
            </w:r>
          </w:p>
          <w:p w:rsidR="009C71A2" w:rsidRPr="009C71A2" w:rsidRDefault="009C71A2" w:rsidP="009C71A2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Щербиновского района</w:t>
            </w:r>
          </w:p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от </w:t>
            </w:r>
            <w:r w:rsidR="0071410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16.10.2026</w:t>
            </w:r>
            <w:r w:rsidRPr="009C71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№ </w:t>
            </w:r>
            <w:r w:rsidR="0071410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377</w:t>
            </w:r>
            <w:bookmarkStart w:id="0" w:name="_GoBack"/>
            <w:bookmarkEnd w:id="0"/>
          </w:p>
          <w:p w:rsidR="009C71A2" w:rsidRPr="009C71A2" w:rsidRDefault="009C71A2" w:rsidP="009C71A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Старощербиновского сельского поселения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 xml:space="preserve">Щербиновского района «Развитие культуры и 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кинематографии в Старощербиновском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сельском поселении Щербиновского района»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1. Характеристика текущего состояния и основные проблемы</w:t>
      </w:r>
    </w:p>
    <w:p w:rsidR="009C71A2" w:rsidRPr="009C71A2" w:rsidRDefault="009C71A2" w:rsidP="009C71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в сфере реализации муниципальной программы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1.1. Государственная политика в области культуры и кинематографии направлена на обеспечение свободного доступа граждан к культурным ценностям, информации, услугам учреждений культуры и кинематографии Старощербиновского сельского поселения Щербиновского района (далее - Учреждения) с учетом интересов всех социальных групп населения, а также на обеспечение участия каждого в культурной жизни страны. 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Муниципальная программа разработана в соответствии с Федеральным законом от 6 октября 2003 г. № 131-ФЗ «Об общих принципах организации местного самоуправления в Российской Федерации», Федеральным законом </w:t>
      </w:r>
      <w:r w:rsidRPr="009C71A2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ar-SA"/>
        </w:rPr>
        <w:t>от 20 марта 2025 г</w:t>
      </w:r>
      <w:r w:rsidRPr="009C71A2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>. № 33-ФЗ</w:t>
      </w:r>
      <w:r w:rsidRPr="009C71A2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ar-SA"/>
        </w:rPr>
        <w:t xml:space="preserve"> «Об общих принципах организации местного самоуправления в единой системе публичной власти»,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Федеральным законом от 9 октября 1992 г. № 3612-1 «Основы законодательства Российской Федерации о культуре», Федеральным законом от 29 декабря 1994 г. № 78-ФЗ «О библиотечном деле», Федеральным законом от 26 мая 1996 г. № 54-ФЗ «О Музейном фонде Российской Федерации и о музеях в Российской Федерации», </w:t>
      </w:r>
      <w:r w:rsidRPr="009C71A2">
        <w:rPr>
          <w:rFonts w:ascii="Times New Roman" w:eastAsia="Times New Roman" w:hAnsi="Times New Roman" w:cs="Times New Roman"/>
          <w:spacing w:val="-6"/>
          <w:sz w:val="28"/>
          <w:szCs w:val="28"/>
        </w:rPr>
        <w:t>Законом Краснодарского края от 3 ноября 2000 г. № 325-КЗ «О культуре»,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Старощербиновского сельского поселения Щербиновского района от 16 ноября 2017 г. № 315 «О предоставлении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Старощербиновского сельского поселения Щербиновского района» (с изменениями от 24 сентября 2020 г. № 458).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Целевые индикаторы, применяемые в сфере культуры и кинематографии, предполагают оценку объема и удобства потребления, в том числе его материальную и физическую доступность. Таким образом, перед сферой культуры и кинематографии ставится задача расширения круга потребителей и расширения предложения для потребителей.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За последние годы в рамках комплексной бюджетной реформы сфера культуры и кинематографии в Старощербиновском сельском поселении Щербиновского района (далее - поселении) претерпела ряд изменений, связных с внедрением бюджетной политики, ориентированной на результат. Для Учреждений определен перечень муниципальных услуг и работ, оказываемых в рамках муниципальных заданий. 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Переход от сметного финансирования Учреждений к системе муниципального задания, повышение степени ответственности руководителя за результаты деятельности вверенного ему Учреждения, формирование прозрачной системы и усиление контроля над деятельностью Учреждений направлены на повышение эффективности расходования бюджетных средств, стимулирование роста качества бюджетных услуг. 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Результаты деятельности Учреждений за несколько последних лет показали, что большинство из них адаптировались к новым условиям функционирования и справляются с поставленными задачами.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1.2. В поселении 4 подведомственных учреждения культуры и кинематографии: </w:t>
      </w:r>
    </w:p>
    <w:p w:rsidR="009C71A2" w:rsidRPr="009C71A2" w:rsidRDefault="009C71A2" w:rsidP="009C71A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муниципальное казенное учреждение культуры «Детская библиотека» Старощербиновского сельского поселения Щербиновского района (далее - МКУК «Детская библиотека»);</w:t>
      </w:r>
    </w:p>
    <w:p w:rsidR="009C71A2" w:rsidRPr="009C71A2" w:rsidRDefault="009C71A2" w:rsidP="009C71A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учреждение культуры «Центр народного творчества» Старощербиновского сельского поселения Щербиновского района (далее - МБУК ЦНТ);</w:t>
      </w:r>
    </w:p>
    <w:p w:rsidR="009C71A2" w:rsidRPr="009C71A2" w:rsidRDefault="009C71A2" w:rsidP="009C71A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учреждение культуры «Старощербиновский историко-краеведческий музей имени М.М. Постернак» Старощербиновского сельского поселения Щербиновского района (далее - МБУК Старощербиновский музей);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учреждение кинематографии «Щербиновский центр кинодосуга» Старощербиновского сельского поселения Щербиновского района (далее - МБУК «Щербиновский центр кинодосуга»).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1.2.1. Число штатных единиц МКУК «Детская библиотека» составляет 4 единицы.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За 2025 год число зарегистрированных пользователей МКУК «Детская библиотека» составило 2155 человека, число посещений - 19407, для детей проведено 130 мероприятий, на которых присутствовали 2846 человек.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На 1 января 2025 г. книжный фонд МКУК «Детская библиотека» составляет - 34196 экземпляра литературы. Из бюджета Старощербиновского сельского поселения Щербиновского района в 2025 году приобретено 324 экземпляра литературы.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1.2.2. Число штатных единиц МБУК ЦНТ составляет 20 единиц. 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В течение 2025 года проведено 436 мероприятий. Число участников мероприятий составило 134280 человек. В 2025 году на базе МБУК ЦНТ функционировало 23 клубных формирований, в том числе 12 коллективов самодеятельного народного творчества., 5 </w:t>
      </w:r>
      <w:r w:rsidRPr="009C71A2">
        <w:rPr>
          <w:rFonts w:ascii="Times New Roman" w:eastAsia="Calibri" w:hAnsi="Times New Roman" w:cs="Times New Roman"/>
          <w:sz w:val="28"/>
          <w:szCs w:val="28"/>
          <w:lang w:eastAsia="en-US"/>
        </w:rPr>
        <w:t>народных самодеятельных коллектив, это народный хор Ветеранов, народный хор «Кубанские зори», народный цирк «Скоморохи», народная вокальная группа «Услада», народный коллектив декоративно-прикладного искусства «Берегиня», 3 детских образцовых коллектива, это детский образцовый вокальный ансамбль «Юность», детский образцовый хореографический ансамбль «Вдохновение» и детский образцовый хореографический ансамбль «Халиджи».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Творческие коллективы МБУК ЦНТ успешно защищали честь нашего поселения на краевых, Всероссийских и Межрегиональных фестивалях и конкурсах.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1.2.3. Число штатных единиц МБУК Старощербиновский музей 4 единицы.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Посещаемость МБУК Старощербиновский музей в 2025 году составила 4373 человека. Проведено 5 плановых музейных мероприятий. Открыто 22 выставки различной направленности. Фонд музея пополнился за 2025 год на 144 единицы и составил 7716 единицы хранения.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1.2.4. Число штатных единиц МБУК «Щербиновский центр кинодосуга» составляет 11 единиц.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За 2025 год в кинотеатре «Родина» проведено 2281 киносеанса, в том числе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платных 2125. Количество зрителей платных киносеансов 12146 человек. </w:t>
      </w:r>
      <w:r w:rsidRPr="009C71A2">
        <w:rPr>
          <w:rFonts w:ascii="Times New Roman" w:eastAsia="Calibri" w:hAnsi="Times New Roman" w:cs="Times New Roman"/>
          <w:sz w:val="28"/>
          <w:szCs w:val="28"/>
          <w:lang w:eastAsia="en-US"/>
        </w:rPr>
        <w:t>Обслужено бесплатно с очным присутствием 14462 зрителя. Проведены 156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краевые и всероссийские киноакции. Особое внимание было уделено работе по борьбе с наркоманией, алкоголизмом, ВИЧ-инфекцией и курением.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1.3. Настоящая муниципальная программа направлена на создание правовой, организационной и финансово-экономической основы для развития культуры и кинематографии в поселении. 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Реализация муниципальной программы поможет достичь более результативных показателей в области культуры и кинематографии, что позволит расширить спектр и качество, предоставляемых современных культурно-досуговых услуг населению поселения.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Вместе с тем проблемными вопросами в сфере развития культуры поселения, требующими особого внимания остаются: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физический и моральный износ зданий Учреждений культуры, необходимо проведение работ по осуществлению ремонтов зданий, благоустройства прилегающей территории и укрепление материально-технической базы, что позволит создать комфортные условия для посетителей;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проведение пожарно-охранных мероприятий и приобретение средств безопасности в целях соблюдения требований к безопасности посетителей Учреждений, участников массовых мероприятий.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Муниципальная программа разработана на принципах преемственности реализации мероприятий ранее действующей муниципальной программы поселения в отрасли «Культура и кинематография» поселения. Данный принцип составляет основу развития всех направлений культуры и кинематографии поселения для максимального использования творческого потенциала жителей поселения. Реализация мероприятий муниципальной программы обеспечит эффективность государственной политики в области культуры и кинематографии в соответствии с выбранными приоритетами социально-экономического развития Краснодарского края.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Корректировка мероприятий муниципальной программы возможна в зависимости от анализа эффективности их осуществлений в предыдущем году, постановки новых задач и возможностей бюджета Старощербиновского сельского поселения Щербиновского района.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Цели, задачи и целевые показатели, сроки этапы реализации </w:t>
      </w:r>
    </w:p>
    <w:p w:rsidR="009C71A2" w:rsidRPr="009C71A2" w:rsidRDefault="009C71A2" w:rsidP="009C7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муниципальной программы</w:t>
      </w:r>
    </w:p>
    <w:p w:rsidR="009C71A2" w:rsidRPr="009C71A2" w:rsidRDefault="009C71A2" w:rsidP="009C71A2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2.1. Цель муниципальной программы: создание условий для доступа граждан к культурным ценностям и информационным ресурсам, создание условий для сохранения и развития культурного потенциала творческого наследия народов Кубани в поселении.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2.2. Задачи муниципальной программы: 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обеспечение библиотечного обслуживания населения, пополнение библиотечного фонда и обеспечение его сохранности;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обеспечение условий для организации массового отдыха и досуга жителей поселения; 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организация музейного обслуживания населения с учетом интересов и потребностей, различных социально-возрастных и образовательных групп;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развитие кинематографии в поселении, обеспечение прав всех возрастных и социальных групп населения на свободный доступ к культурным ценностям, лучшим произведениям отечественного и мирового кинематографа;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создание условий для обеспечения квалифицированными кадрами</w:t>
      </w:r>
      <w:r w:rsidRPr="009C71A2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муниципальных учреждений культуры и кинематографии поселения;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укрепление материально-технической базы учреждений культуры и кинематографии поселения;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капитальный и текущий ремонт учреждений культуры и кинематографии поселения;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обеспечение юридическими услугами учреждений культуры и кинематографии поселения;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обеспечение антитеррористической защищенности учреждений культуры и кинематографии поселения;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обеспечение требований пожарной безопасности учреждений культуры и кинематографии поселения;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обеспечение исполнения судебных актов и исполнительных документов, выданных на основании судебных актов учреждений культуры и кинематографии поселения;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мероприятий по обустройству учреждений культуры и кинематографии поселения для беспрепятственного доступа к ним маломобильных граждан; 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обеспечение мероприятий по обеспечению экологической безопасности</w:t>
      </w:r>
      <w:r w:rsidRPr="009C71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учреждений культуры и кинематографии поселения;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предоставление субсидий местным бюджетам муниципальных образований Краснодарского края в целях выплаты денежного поощрения лучшим муниципальным учреждениям культуры Краснодарского края, находящимся на территориях сельских поселений;</w:t>
      </w:r>
    </w:p>
    <w:p w:rsidR="009C71A2" w:rsidRPr="009C71A2" w:rsidRDefault="009C71A2" w:rsidP="009C71A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предоставление субсидий местным бюджетам муниципальных образований Краснодарского края в целях выплаты денежного поощрения лучшим работникам лучших муниципальных учреждений культуры Краснодарского края, находящимся на территориях сельских поселений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2.3. Срок реализации муниципальной программы: 2020 - 2029 годы.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2.4. Этапы реализации муниципальной программы: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первый этап с 1 января 2020 г. по 31 декабря 2024 г.;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второй этап с 1 января 2025 г. по 31 декабря 2029 г.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2.5. Перечень целевых показателей муниципальной программы приведен в приложении 2 к муниципальной программе.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«Увеличение количества посещений (по отношению к предыдущему году», рассчитывается по формуле:</w:t>
      </w:r>
    </w:p>
    <w:p w:rsidR="009C71A2" w:rsidRPr="009C71A2" w:rsidRDefault="009C71A2" w:rsidP="009C71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КП = КПм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/ КПм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х 100, где: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КП - число посещений МБУК Старощербиновский музей;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КПм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число посещений МБУК Старощербиновский музей за отчетный период;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КПм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число посещений МБУК Старощербиновский музей за предыдущий период.</w:t>
      </w:r>
    </w:p>
    <w:p w:rsidR="009C71A2" w:rsidRPr="009C71A2" w:rsidRDefault="009C71A2" w:rsidP="009C71A2">
      <w:pPr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«Увеличение количества выставок и выставочных проектов (по отношению к 2012 году)», рассчитывается по формуле:</w:t>
      </w:r>
    </w:p>
    <w:p w:rsidR="009C71A2" w:rsidRPr="009C71A2" w:rsidRDefault="009C71A2" w:rsidP="009C71A2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Кв = Кв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-Кв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/ Кв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х 100, где:</w:t>
      </w:r>
    </w:p>
    <w:p w:rsidR="009C71A2" w:rsidRPr="009C71A2" w:rsidRDefault="009C71A2" w:rsidP="009C71A2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Кв - количество выставок и выставочных проектов МБУК Старощербиновский музей;</w:t>
      </w:r>
    </w:p>
    <w:p w:rsidR="009C71A2" w:rsidRPr="009C71A2" w:rsidRDefault="009C71A2" w:rsidP="009C71A2">
      <w:pPr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Кв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количество выставок и выставочных проектов МБУК Старощербиновский музей за отчетный период;</w:t>
      </w:r>
    </w:p>
    <w:p w:rsidR="009C71A2" w:rsidRPr="009C71A2" w:rsidRDefault="009C71A2" w:rsidP="009C71A2">
      <w:pPr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Кв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количество выставок и выставочных проектов МБУК Старощербиновский музей за 2012 году;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количество выставок и выставочных проектов в 2012 году - 12 единиц.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«Доля экспонированных музейных предметов от общего числа музейных предметов и коллекций», рассчитывается по формуле: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Д = Пэкс /Побщ х 100, где: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Д - доля экспонированных музейных предметов от общего числа музейных предметов и коллекций;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Пэкс - количество экспонированных музейных предметов за отчетный период;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Побщ - общее число музейных предметов и коллекций за отчетный период.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«Средняя численность зрителей на мероприятиях, в расчете на 1 тысячу человек», рассчитывается по формуле: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СрЗ = Ф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Hi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х 1000, где: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СрЗ - средняя численность зрителей на мероприятиях, в расчете на 1 тысячу человек;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численность зрителей на мероприятиях за отчетный период;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4102"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Hi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среднегодовая численность населения поселения за отчетный период.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«Средняя численность участников клубных формирований в расчете на 1 тысячу человек», рассчитывается по формуле: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СрЭ = Ф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/ Н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х 1000, где: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СрЭ - средняя численность участников клубных формирований в расчете на 1 тысячу человек;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численность участников клубных формирований за отчетный период;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4102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Hi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среднегодовая численность населения Старощербиновского сельского поселения Щербиновского района за отчетный период.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«Число клубных формирований» отражается число клубных формирований МБУК ЦНТ за отчетный период по данным Управления Федеральной службы государственной статистики по Краснодарскому краю и республике Адыгея - форма 7 - НК «Сведения об организации культурно - досугового типа».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«Увеличение числа зрителей киносеансов по сравнению с предыдущим годом», рассчитывается по формуле: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ПЭ = (К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/ К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) * 100) - 100, где: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ПЭ - увеличение числа зрителей киносеансов (по сравнению с предыдущим годом);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число зрителей киносеансов за отчетный период;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число зрителей киносеансов за предыдущий период.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«Средняя наполняемость зала», рассчитывается по формуле: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СрНЗ = К</w:t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/Кс/ ПС * 100, где: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СрНЗ - средняя наполняемость зала,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4102"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Ki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число зрителей киносеансов за отчетный период;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4102"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  <w:lang w:val="en-US"/>
        </w:rPr>
        <w:t>Kc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число киносеансов за отчетный период;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ПС - пропускная способность кинозала (общая вместимость).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«Среднее число документовыдач в расчете на 1000 человек населения в возрасте до 15 лет (включительно)», рассчитывается по формуле: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СрДв = Чдв / Чж *1000, где: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СрДв - среднее число документовыдач в расчете на 1000 человек населения в возрасте до 15 лет (включительно);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Чдв - число документовыдач за отчетный период;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Чж - среднегодовая численность населения в возрасте до 15 лет (включительно).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«Количество экземпляров новых поступлений в библиотечные фонды на 1000 человек в возрасте до 15 лет (включительно)», рассчитывается по формуле: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Р = Нп / Чж * 1000, где: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Р - количество экземпляров новых поступлений в библиотечные фонды на 1000 человек в возрасте до 15 лет (включительно);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Нп - количество экземпляров новых поступлений в библиотечные фонды МКУК «Детская библиотека»;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Чж - среднегодовая численность населения в возрасте до 15 лет (включительно).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специалистов села</w:t>
      </w:r>
      <w:r w:rsidRPr="009C71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компенсационными выплатами на возмещение расходов по оплате жилья, отопления и освещения»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рассчитывается по формуле: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Окв = Ксспв / Ксс * 100, где: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Окв - обеспечение специалистов села</w:t>
      </w:r>
      <w:r w:rsidRPr="009C71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компенсационными выплатами на возмещение расходов по оплате жилья, отопления и освещения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Ксспв - количество специалистов села, которым в отчетном периоде предоставлялись </w:t>
      </w:r>
      <w:r w:rsidRPr="009C71A2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компенсационные выплаты на возмещение расходов по оплате жилья, отопления и освещения, согласно постановлению администрации Старощербиновского сельского поселения Щербиновского района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от 16 ноября</w:t>
      </w:r>
      <w:r w:rsidRPr="009C71A2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2017 г. № 315 </w:t>
      </w:r>
      <w:r w:rsidRPr="009C71A2">
        <w:rPr>
          <w:rFonts w:ascii="Times New Roman" w:eastAsia="Times New Roman" w:hAnsi="Times New Roman" w:cs="Times New Roman"/>
          <w:sz w:val="28"/>
          <w:szCs w:val="28"/>
          <w:lang w:eastAsia="ar-SA"/>
        </w:rPr>
        <w:t>«О предоставлении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Старощербиновского сельского поселения Щербиновского района» (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по данным, предоставленными Учреждениями по итогам года);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Ксс - количество специалистов села, которые в отчетном периоде имели право на предоставление </w:t>
      </w:r>
      <w:r w:rsidRPr="009C71A2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компенсационных выплат на возмещение расходов по оплате жилья, отопления и освещения, согласно постановлению администрации Старощербиновского сельского поселения Щербиновского района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от 16 ноября 2017 г. № 315</w:t>
      </w:r>
      <w:r w:rsidRPr="009C71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 предоставлении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Старощербиновского сельского поселения Щербиновского района» (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по данным, предоставленными Учреждениями по итогам года).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«Доля оснащенных учреждений поселения» рассчитывается по формуле:</w:t>
      </w:r>
    </w:p>
    <w:p w:rsidR="009C71A2" w:rsidRPr="009C71A2" w:rsidRDefault="009C71A2" w:rsidP="009C71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Доу = Коу/ Оку*100, где: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Доу - доля оснащенных учреждений поселения;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Коу – количество оснащенных учреждений поселения, в которых приобретались объекты имущества в отчетном периоде;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bCs/>
          <w:iCs/>
          <w:sz w:val="28"/>
          <w:szCs w:val="28"/>
        </w:rPr>
        <w:t>Оку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общее количество учреждений поселения. 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оснащения учреждений поселения», рассчитывается по формуле: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По = Ко.фпр/ Ко.пр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По -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обеспечение оснащения учреждений поселения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Ко.фпр – количество объектов имущества фактически приобретенных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учреждениями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lastRenderedPageBreak/>
        <w:t>Ко.пр – количество объектов имущества запланированных к приобретению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учреждениями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.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«Доля отремонтированных учреждений поселения» рассчитывается по формуле:</w:t>
      </w:r>
    </w:p>
    <w:p w:rsidR="009C71A2" w:rsidRPr="009C71A2" w:rsidRDefault="009C71A2" w:rsidP="009C71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Доу = Коу/ Оку*100, где: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Доу - доля отремонтированных учреждений поселения;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Коу – количество отремонтированных учреждений поселения, в которых проводился капитальный и текущий ремонт в отчетном периоде;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bCs/>
          <w:iCs/>
          <w:sz w:val="28"/>
          <w:szCs w:val="28"/>
        </w:rPr>
        <w:t>Оку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- общее количество учреждений поселения. 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проведения работ по текущему и капитальному ремонту учреждений поселения», рассчитывается по формуле: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u w:val="single"/>
        </w:rPr>
      </w:pP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Пр = Кфпр/ Кол.пр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Пр - обеспечение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проведения работ по текущему и капитальному ремонту учреждений поселения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Кол.фпр - количество фактически проведенных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работ по текущему и капитальному ремонту учреждений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Кол.пр - количество запланированных к проведению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работ по текущему и капитальному ремонту учреждений поселения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 в отчетном периоде.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проектно - сметной документацией на выполнение работ по текущему и капитальному ремонту учреждений поселения», рассчитывается по формуле: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u w:val="single"/>
        </w:rPr>
      </w:pP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Ппсд = Кпсд.фр/ Кпсд.пр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Ппсд - о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беспечение проектно - сметной документацией на выполнение работ по текущему и капитальному ремонту учреждений поселения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Кпсд.фр - количество фактически разработанной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проектно - сметной документации на выполнение работ по текущему и капитальному ремонту учреждений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Кпсд.пр - количество запланированной к разработке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проектно – сметной документации на выполнение работ по текущему и капитальному ремонту учреждений поселения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 в отчетном периоде.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юридическими услугами учреждений поселения», рассчитывается по формуле: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Оюу = Кюу.фк/ Кюу.пк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Оюу - о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беспечение юридическими услугами учреждений поселения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Кюу.фк - количество фактически заключенных контрактов на оказание юридических услуг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учреждениям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Кюу.пк - количество запланированной к заключению контрактов на 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lastRenderedPageBreak/>
        <w:t>оказание юридических услуг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учреждениям поселения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 в отчетном периоде.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антитеррористической защищенности учреждений поселения», рассчитывается по формуле: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u w:val="single"/>
        </w:rPr>
      </w:pP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Оаз = Каз.фк/ Каз.пк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Оаз - о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беспечение антитеррористической защищенности учреждений поселения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Каз.фк - количество фактически заключенных контрактов на обеспечение антитеррористической защищенности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учреждений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Каз.пк - количество запланированной к заключению контрактов на обеспечение антитеррористической защищенности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учреждений поселения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 в отчетном периоде.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требований пожарной безопасности учреждений поселения», рассчитывается по формуле: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Опб = Кпб.фк/ Кпб.пк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Опб - о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беспечение требований пожарной безопасности учреждений поселения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Кпб.фк - количество фактически заключенных контрактов на обеспечение требований пожарной безопасности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учреждений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Кпб.пк - количество запланированной к заключению контрактов на обеспечение требований пожарной безопасности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учреждений поселения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 в отчетном периоде.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исполнения судебных актов и исполнительных документов, выданных на основании судебных актов учреждений культуры и кинематографии поселения», рассчитывается по формуле: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Оса = Кса.фк/ Кса.пк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Оса - о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беспечение исполнения судебных актов и исполнительных документов, выданных на основании судебных актов учреждений поселения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Кса.фк - количество фактически исполненных судебных актов и исполнительных документов, выданных на основании судебных актов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учреждений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Кса.пк - количество запланированных к исполнению судебных актов и исполнительных документов, выданных на основании судебных актов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учреждений поселения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 в отчетном периоде.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мероприятий по обустройству учреждений культуры и кинематографии поселения для беспрепятственного доступа к ним маломобильных граждан», рассчитывается по формуле: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Омб = Кмб.фк/ Кмб.пк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Омб – обеспечение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мероприятий по обустройству учреждений культуры и кинематографии поселения для беспрепятственного доступа к ним маломобильных граждан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Кмб.фк - количество фактически заключенных контрактов на обеспечение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мероприятий по обустройству учреждений культуры и кинематографии поселения для беспрепятственного доступа к ним маломобильных граждан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Кмб.пк - количество запланированной к заключению контрактов на обеспечение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мероприятий по обустройству учреждений культуры и кинематографии поселения для беспрепятственного доступа к ним маломобильных граждан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.</w:t>
      </w:r>
    </w:p>
    <w:p w:rsidR="009C71A2" w:rsidRPr="009C71A2" w:rsidRDefault="009C71A2" w:rsidP="009C71A2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«Обеспечение экологической безопасности учреждений культуры и кинематографии поселения, рассчитывается по формуле: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Оэб = Кэб.фк/ Кэб.пк х 100, где:</w:t>
      </w:r>
    </w:p>
    <w:p w:rsidR="009C71A2" w:rsidRPr="009C71A2" w:rsidRDefault="009C71A2" w:rsidP="009C71A2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Оэб – обеспечение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экологической безопасности учреждений культуры и кинематографии поселения (%);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Кэб.фк - количество фактически заключенных контрактов по обеспечению экологической безопасности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учреждений культуры и кинематографии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Кэб.пк - количество запланированной к заключению контрактов по обеспечению экологической безопасности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учреждений культуры и кинематографии поселения в отчетном периоде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>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</w:t>
      </w:r>
      <w:bookmarkStart w:id="1" w:name="_Hlk200103437"/>
      <w:r w:rsidRPr="009C71A2">
        <w:rPr>
          <w:rFonts w:ascii="Times New Roman" w:eastAsia="Times New Roman" w:hAnsi="Times New Roman" w:cs="Times New Roman"/>
          <w:sz w:val="28"/>
          <w:szCs w:val="28"/>
        </w:rPr>
        <w:t>Предоставление субсидий местным бюджетам муниципальных образований Краснодарского края в целях выплаты денежного поощрения лучшим муниципальным учреждениям культуры Краснодарского края, находящимся на территориях сельских поселений</w:t>
      </w:r>
      <w:bookmarkEnd w:id="1"/>
      <w:r w:rsidRPr="009C71A2">
        <w:rPr>
          <w:rFonts w:ascii="Times New Roman" w:eastAsia="Times New Roman" w:hAnsi="Times New Roman" w:cs="Times New Roman"/>
          <w:sz w:val="28"/>
          <w:szCs w:val="28"/>
        </w:rPr>
        <w:t>», учитывается результат использования субсидии: лучшим сельским учреждениям культуры предоставлено денежное поощрение, единиц;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Целевой показатель «Предоставление субсидий местным бюджетам муниципальных образований Краснодарского края в целях выплаты денежного поощрения лучшим работникам лучших муниципальных учреждений культуры Краснодарского края, находящимся на территориях сельских поселений», учитывается результат использования субсидии: лучшим работникам сельских учреждений культуры предоставлено денежное поощрение, человек.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 xml:space="preserve">3. Перечень и краткое описание подпрограмм </w:t>
      </w:r>
    </w:p>
    <w:p w:rsidR="009C71A2" w:rsidRPr="009C71A2" w:rsidRDefault="009C71A2" w:rsidP="009C7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и основных мероприятий муниципальной программы</w:t>
      </w:r>
    </w:p>
    <w:p w:rsidR="009C71A2" w:rsidRPr="009C71A2" w:rsidRDefault="009C71A2" w:rsidP="009C71A2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3.1. В рамках муниципальной программы подпрограммы не реализуются.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9C71A2">
        <w:rPr>
          <w:rFonts w:ascii="Times New Roman" w:eastAsia="Times New Roman" w:hAnsi="Times New Roman" w:cs="Times New Roman"/>
          <w:sz w:val="28"/>
          <w:szCs w:val="20"/>
          <w:lang w:eastAsia="ar-SA"/>
        </w:rPr>
        <w:t>3.2. В рамках муниципальной программы реализуются следующие основные мероприятия: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9C71A2">
        <w:rPr>
          <w:rFonts w:ascii="Times New Roman" w:eastAsia="Times New Roman" w:hAnsi="Times New Roman" w:cs="Times New Roman"/>
          <w:sz w:val="28"/>
          <w:szCs w:val="20"/>
          <w:lang w:eastAsia="ar-SA"/>
        </w:rPr>
        <w:t>основное мероприятие № 1 «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деятельности муниципального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lastRenderedPageBreak/>
        <w:t>бюджетного учреждения культуры «Старощербиновский историко-краеведческий музей имени М.М. Постернак»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2 «Обеспечение деятельности муниципального бюджетного учреждение культуры «Центр народного творчества»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3 «Обеспечение деятельности муниципального бюджетного учреждения кинематографии «Щербиновский центр кинодосуга»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4 «Обеспечение деятельности муниципального казенного учреждения культуры «Детская библиотека»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5 «</w:t>
      </w:r>
      <w:r w:rsidRPr="009C71A2">
        <w:rPr>
          <w:rFonts w:ascii="Times New Roman" w:eastAsia="Times New Roman" w:hAnsi="Times New Roman" w:cs="Times New Roman"/>
          <w:sz w:val="28"/>
          <w:szCs w:val="24"/>
          <w:lang w:eastAsia="ar-SA"/>
        </w:rPr>
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6 «Укрепление материально-технической базы учреждений культуры и кинематографии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7 «Капитальный и текущий ремонт учреждений культуры и кинематографии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8 «Обеспечение юридическими услугами учреждений культуры и кинематографии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9 «Обеспечение антитеррористической защищенности учреждений культуры и кинематографии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10 «Обеспечение требований пожарной безопасности учреждений культуры и кинематографии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11 «Обеспечение исполнения судебных актов и исполнительных документов, выданных на основании судебных актов учреждений культуры и кинематографии Старощербиновского сельского поселения Щербиновского района»;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12 «Обеспечение мероприятий по обустройству учреждений культуры и кинематографии поселения для беспрепятственного доступа к ним маломобильных граждан»;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основное мероприятие № 13 «Обеспечение экологической безопасности учреждений культуры и кинематографии поселения»;</w:t>
      </w: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основное мероприятие № 14 </w:t>
      </w:r>
      <w:bookmarkStart w:id="2" w:name="_Hlk200016229"/>
      <w:r w:rsidRPr="009C71A2">
        <w:rPr>
          <w:rFonts w:ascii="Times New Roman" w:eastAsia="Times New Roman" w:hAnsi="Times New Roman" w:cs="Times New Roman"/>
          <w:sz w:val="28"/>
          <w:szCs w:val="28"/>
        </w:rPr>
        <w:t>«Предоставление субсидий местным бюджетам муниципальных образований Краснодарского края в целях выплаты денежного поощрения лучшим муниципальным учреждениям культуры Краснодарского края, находящимся на территориях сельских поселений»;</w:t>
      </w:r>
      <w:bookmarkEnd w:id="2"/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основное мероприятие № 15 «Предоставление субсидий местным бюджетам муниципальных образований Краснодарского края в целях выплаты денежного поощрения лучшим работникам лучших муниципальных учреждений культуры Краснодарского края, находящимся на территориях сельских поселений».</w:t>
      </w:r>
    </w:p>
    <w:p w:rsidR="009C71A2" w:rsidRPr="009C71A2" w:rsidRDefault="009C71A2" w:rsidP="009C71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Перечень основных мероприятий муниципальной программы в приложении 3 к муниципальной программе.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Корректировка мероприятий муниципальной программы возможна в зависимости от анализа эффективности их осуществления в предыдущем году, постановки новых задач и возможностей бюджета Старощербиновского сельского поселения Щербиновского района.</w:t>
      </w:r>
    </w:p>
    <w:p w:rsidR="009C71A2" w:rsidRPr="009C71A2" w:rsidRDefault="009C71A2" w:rsidP="009C71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0"/>
        </w:rPr>
        <w:t>4. Обоснование ресурсного обеспечения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0"/>
        </w:rPr>
        <w:t>муниципальной программы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4.1.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Финансирование мероприятий муниципальной программы осуществляется за счет средств бюджета Старощербиновского сельского поселения Щербиновского района.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Общий объем финансирования муниципальной программы составляет 297614597 (двести девяносто семь миллионов шестьсот четырнадцать тысяч пятьсот девяносто семь) рублей 69 копеек, в том числе: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первый этап: 136283745,69;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второй этап: 161330852,0.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418"/>
        <w:gridCol w:w="1134"/>
        <w:gridCol w:w="1134"/>
        <w:gridCol w:w="1134"/>
        <w:gridCol w:w="1134"/>
        <w:gridCol w:w="1134"/>
      </w:tblGrid>
      <w:tr w:rsidR="009C71A2" w:rsidRPr="009C71A2" w:rsidTr="006C3172">
        <w:trPr>
          <w:trHeight w:val="559"/>
        </w:trPr>
        <w:tc>
          <w:tcPr>
            <w:tcW w:w="2660" w:type="dxa"/>
            <w:vMerge w:val="restart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мероприятия,</w:t>
            </w:r>
          </w:p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муниципальной программы</w:t>
            </w:r>
          </w:p>
        </w:tc>
        <w:tc>
          <w:tcPr>
            <w:tcW w:w="1418" w:type="dxa"/>
            <w:vMerge w:val="restart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финансирования, второго этапа, </w:t>
            </w:r>
          </w:p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5670" w:type="dxa"/>
            <w:gridSpan w:val="5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</w:t>
            </w:r>
          </w:p>
        </w:tc>
      </w:tr>
      <w:tr w:rsidR="009C71A2" w:rsidRPr="009C71A2" w:rsidTr="006C3172">
        <w:trPr>
          <w:trHeight w:val="460"/>
        </w:trPr>
        <w:tc>
          <w:tcPr>
            <w:tcW w:w="2660" w:type="dxa"/>
            <w:vMerge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2029 год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161330852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28299206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31358580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33891022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33891022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33891022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бюджет Старощербиновского сельского поселения Щербиновского района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161074452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28042806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31358580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33891022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33891022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33891022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бюджет Краснодарского края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256400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256400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1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«Обеспечение деятельности муниципального бюджетного учреждения культуры «Старощербиновский историко-краеведческий музей имени М.М. Постернак Старощербиновского сельского поселения Щербиновского района» 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15125840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2734000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3097960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3097960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3097960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3097960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2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«Обеспечение деятельности муниципального бюджетного учреждения культуры «Центр народного творчества» Старощербиновского 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сельского поселения Щербиновского района» 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84979400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14520000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16384400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18025000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18025000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18025000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3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«Обеспечение деятельности муниципального бюджетного учреждения кинематографии «Щербиновский центр кинодосуга» Старощербиновского сельского поселения Щербиновского района»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41949648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7180000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7574648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9065000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9065000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9065000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4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«Обеспечение деятельности муниципального казенного учреждения культуры «Детская библиотека» Старощербиновского сельского поселения Щербиновского района»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17272400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3146000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3531600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3531600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3531600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3531600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5</w:t>
            </w:r>
          </w:p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«Предоставление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Старощербиновского сельского поселения Щербиновского района»</w:t>
            </w:r>
          </w:p>
        </w:tc>
        <w:tc>
          <w:tcPr>
            <w:tcW w:w="1418" w:type="dxa"/>
            <w:shd w:val="clear" w:color="auto" w:fill="auto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830360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144512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171462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171462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171462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171462</w:t>
            </w: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6</w:t>
            </w:r>
          </w:p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«Укрепление материально-технической базы учреждений культуры и кинематографии Старощербиновского сельского поселения Щербиновского района»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122000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122000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Основное мероприятие № 7 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«Капитальный и текущий ремонт учреждений культуры и кинематографии Старощербиновского сельского поселения Щербиновского района»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76510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76510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Основное мероприятие № 8 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юридическими услугами учреждений культуры и кинематографии Старощербиновского сельского поселения Щербиновского района»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9</w:t>
            </w:r>
          </w:p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«Обеспечение антитеррористической защищенности 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учреждений культуры и кинематографии Старощербиновского сельского поселения Щербиновского района»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540150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18150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522000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10</w:t>
            </w:r>
          </w:p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«Обеспечение требований пожарной безопасности 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учреждений культуры и </w:t>
            </w: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кинематографии Старощербиновского сельского поселения Щербиновского района»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11</w:t>
            </w:r>
          </w:p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«Обеспечение исполнения судебных актов и исполнительных документов, вы-данных на основании судебных актов учреждений культуры и кинематогра-фии Старощербиновского сельского поселения Щербиновского района»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12</w:t>
            </w:r>
          </w:p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«Обеспечение мероприятий по обустройству учреждений культуры и кинематографии поселения для беспрепятственного доступа к ним маломобильных граждан»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13</w:t>
            </w:r>
          </w:p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«Обеспечение экологической безопасности учреждений культуры и кинематографии поселения»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118000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118000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14 «Предоставление субсидий местным бюджетам муниципальных образований Краснодарского края в целях выплаты денежного поощрения лучшим муниципальным учреждениям культуры Краснодарского края, находящимся на территориях сельских поселений»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158272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158272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1A2" w:rsidRPr="009C71A2" w:rsidTr="006C3172">
        <w:tc>
          <w:tcPr>
            <w:tcW w:w="2660" w:type="dxa"/>
          </w:tcPr>
          <w:p w:rsidR="009C71A2" w:rsidRPr="009C71A2" w:rsidRDefault="009C71A2" w:rsidP="009C7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Основное мероприятие № 15 «Предоставление субсидий местным бюджетам муниципальных образований Краснодарского края в целях выплаты денежного поощрения лучшим работникам лучших муниципальных учреждений культуры Краснодарского края, находящимся на территориях сельских поселений»</w:t>
            </w:r>
          </w:p>
        </w:tc>
        <w:tc>
          <w:tcPr>
            <w:tcW w:w="1418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158272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1A2">
              <w:rPr>
                <w:rFonts w:ascii="Times New Roman" w:eastAsia="Times New Roman" w:hAnsi="Times New Roman" w:cs="Times New Roman"/>
                <w:sz w:val="20"/>
                <w:szCs w:val="20"/>
              </w:rPr>
              <w:t>158272</w:t>
            </w: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71A2" w:rsidRPr="009C71A2" w:rsidRDefault="009C71A2" w:rsidP="009C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bCs/>
          <w:sz w:val="28"/>
          <w:szCs w:val="28"/>
        </w:rPr>
        <w:t>5. Прогноз сводных показателей муниципальных заданий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bCs/>
          <w:sz w:val="28"/>
          <w:szCs w:val="28"/>
        </w:rPr>
        <w:t>на оказание муниципальных услуг (выполнение работ)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муниципальными учреждениями Старощербиновского 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Щербиновского района в сфере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реализации муниципальной программы на очередной</w:t>
      </w:r>
    </w:p>
    <w:p w:rsidR="009C71A2" w:rsidRPr="009C71A2" w:rsidRDefault="009C71A2" w:rsidP="009C71A2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финансовый год и плановый период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Cs/>
          <w:sz w:val="28"/>
          <w:szCs w:val="28"/>
        </w:rPr>
        <w:t xml:space="preserve">5.1. Прогноз сводных показателей муниципальных заданий на оказание </w:t>
      </w:r>
      <w:r w:rsidRPr="009C71A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муниципальных услуг (выполнение работ) муниципальными учреждениями Старощербиновского сельского поселения Щербиновского района в сфере реализации муниципальной программы приведен в приложении 4 к муниципальной программе.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6. Методика оценки эффективности реализации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муниципальной программы</w:t>
      </w:r>
    </w:p>
    <w:p w:rsidR="009C71A2" w:rsidRPr="009C71A2" w:rsidRDefault="009C71A2" w:rsidP="009C71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C71A2" w:rsidRPr="009C71A2" w:rsidRDefault="009C71A2" w:rsidP="009C71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C71A2">
        <w:rPr>
          <w:rFonts w:ascii="Times New Roman" w:eastAsia="Times New Roman" w:hAnsi="Times New Roman" w:cs="Times New Roman"/>
          <w:sz w:val="28"/>
          <w:szCs w:val="28"/>
          <w:lang w:eastAsia="ar-SA"/>
        </w:rPr>
        <w:t>6.1. Оценка эффективности реализации муниципальной программы осуществляется в соответствии с методикой оценки эффективности реализации муниципальной программы Старощербиновского сельского поселения Щербиновского района, изложенной в приложении № 5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</w:p>
    <w:p w:rsidR="009C71A2" w:rsidRPr="009C71A2" w:rsidRDefault="009C71A2" w:rsidP="009C71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 xml:space="preserve">7. Механизм реализации муниципальной программы и контроль 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b/>
          <w:sz w:val="28"/>
          <w:szCs w:val="28"/>
        </w:rPr>
        <w:t>за ее выполнением</w:t>
      </w:r>
    </w:p>
    <w:p w:rsidR="009C71A2" w:rsidRPr="009C71A2" w:rsidRDefault="009C71A2" w:rsidP="009C7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>7.1. Текущее управление муниципальной программой осуществляет ее координатор, который: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обеспечивает разработку муниципальной программы;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формирует структуру муниципальной программы; 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организует реализацию муниципальной программы;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программы; 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проводит мониторинг реализации муниципальной программы; 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hyperlink r:id="rId9" w:history="1">
        <w:r w:rsidRPr="009C71A2">
          <w:rPr>
            <w:rFonts w:ascii="Times New Roman" w:eastAsia="Times New Roman" w:hAnsi="Times New Roman" w:cs="Times New Roman"/>
            <w:sz w:val="28"/>
            <w:szCs w:val="28"/>
          </w:rPr>
          <w:t>http://starsсherb.ru</w:t>
        </w:r>
      </w:hyperlink>
      <w:r w:rsidRPr="009C71A2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7.2. Координатор муниципальной программы ежегодно, не позднее         31 декабря текущего финансового года, разрабатывает </w:t>
      </w:r>
      <w:hyperlink r:id="rId10" w:anchor="Par1729" w:history="1">
        <w:r w:rsidRPr="009C71A2">
          <w:rPr>
            <w:rFonts w:ascii="Times New Roman" w:eastAsia="Times New Roman" w:hAnsi="Times New Roman" w:cs="Times New Roman"/>
            <w:sz w:val="28"/>
            <w:szCs w:val="28"/>
          </w:rPr>
          <w:t>план</w:t>
        </w:r>
      </w:hyperlink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 реализации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муниципальной программы на очередной год (далее - план реализации муниципальной программы) по форме согласно приложению № 9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  <w:r w:rsidRPr="009C71A2">
        <w:rPr>
          <w:rFonts w:ascii="Calibri" w:eastAsia="Times New Roman" w:hAnsi="Calibri" w:cs="Calibri"/>
          <w:szCs w:val="20"/>
        </w:rPr>
        <w:t xml:space="preserve">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План реализации муниципальной программы направляется координатором муниципальной программы в финансово-экономический отдел администрации Старощербиновского сельского поселения Щербиновского района (далее - финансово-экономический отдел) в течение трех рабочих дней с даты подписания.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План реализации муниципальной программы составляется в разрезе основных мероприятий, планируемых к реализации в очередном году.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7.3. В процессе реализации муниципальной программы ее координатор может принимать решения о внесении изменений в план реализации муниципальной программы. Изменения в план реализации муниципальной программы при необходимости следует вносить не чаще 1 раза в квартал.</w:t>
      </w:r>
      <w:r w:rsidRPr="009C71A2">
        <w:rPr>
          <w:rFonts w:ascii="Times New Roman" w:eastAsia="Times New Roman" w:hAnsi="Times New Roman" w:cs="Times New Roman"/>
        </w:rPr>
        <w:t xml:space="preserve">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он уведомляет об этом финансово-экономический отдел в течение 3 рабочих дней после его корректировки.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7.4. Координатор муниципальной программы осуществляет контроль за выполнением плана реализации муниципальной программы.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7.5. Мониторинг реализации муниципальной программы осуществляется по отчетным формам согласно приложению № 10 и приложению № 11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7.6. Координатор муниципальной программы ежеквартально, до 20-го числа месяца, следующего за отчетным кварталом, представляет в финансово-экономический отдел заполненные отчетные формы мониторинга реализации муниципальной программы.</w:t>
      </w:r>
      <w:r w:rsidRPr="009C71A2">
        <w:rPr>
          <w:rFonts w:ascii="Times New Roman" w:eastAsia="Times New Roman" w:hAnsi="Times New Roman" w:cs="Times New Roman"/>
        </w:rPr>
        <w:t xml:space="preserve">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Отчетными периодами при предоставлении отчетных форм являются: 1 квартал, первое полугодие, 9 месяцев, год.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7.7. Координатор муниципальной программы ежегодно, до 15 февраля года, следующего за отчетным годом, направляет в финансово-экономический отдел доклад о ходе реализации муниципальной программы на бумажных и электронных носителях.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Доклад о ходе реализации муниципальной программы должен содержать: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сведения о фактических объемах финансирования муниципальной программы в целом, в разрезе основных мероприятий и в разрезе источников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lastRenderedPageBreak/>
        <w:t>финансирования;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программы, основных мероприятий плановым показателям, установленным муниципальной программой;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оценку эффективности реализации муниципальной программы. 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программы, основных мероприятий. 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причины, повлиявшие на такие расхождения. 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По завершению срока реализации муниципальной программы в отчетном году, координатор муниципальной программы представляет в финансово-экономический отдел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Координатор муниципальной программы несет ответственность за достоверность данных, представленных в рамках мониторинга реализации муниципальной программы и в ежегодных докладах о ходе реализации муниципальной программы.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7.8. </w:t>
      </w:r>
      <w:r w:rsidRPr="009C71A2">
        <w:rPr>
          <w:rFonts w:ascii="Times New Roman" w:eastAsia="Times New Roman" w:hAnsi="Times New Roman" w:cs="Times New Roman"/>
          <w:sz w:val="28"/>
          <w:szCs w:val="28"/>
        </w:rPr>
        <w:t>Финансово-экономический отдел ежегодно, до 1 апреля года, следующего за отчетным, формирует и представляет в Совет Старощербиновского сельского поселения Щербиновского района сводный годовой доклад о ходе реализации и об оценке эффективности реализации муниципальных программ, подготовленный на основе докладов о ходе реализации муниципальных программ, представленных координаторами муниципальных программ в соответствии с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9C71A2" w:rsidRPr="009C71A2" w:rsidRDefault="009C71A2" w:rsidP="009C71A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9C71A2">
        <w:rPr>
          <w:rFonts w:ascii="Times New Roman" w:eastAsia="Times New Roman" w:hAnsi="Times New Roman" w:cs="Times New Roman"/>
          <w:sz w:val="28"/>
          <w:szCs w:val="20"/>
        </w:rPr>
        <w:t xml:space="preserve">7.9. </w:t>
      </w:r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При реализации мероприятия муниципальной программы (основного мероприятия) координатор муниципальной программы может выступать муниципальным заказчиком (заказчиком) и (или) главным распорядителем (распорядителем) бюджетных средств, а также исполнителем (в случае если мероприятие не предполагает финансирования за счет средств бюджета Старощербиновского сельского поселения Щербиновского района).</w:t>
      </w:r>
    </w:p>
    <w:p w:rsidR="009C71A2" w:rsidRPr="009C71A2" w:rsidRDefault="009C71A2" w:rsidP="009C71A2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 xml:space="preserve">7.10. Согласно Федеральному закону от 5 апреля 2013 г. № 44-ФЗ «О контрактной системе в сфере закупок товаров, работ, услуг для обеспечения государственных и муниципальных нужд» муниципальным заказчиком может выступать администрация Старощербиновского сельского поселения </w:t>
      </w:r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lastRenderedPageBreak/>
        <w:t>Щербиновского района, заказчиком могут выступить муниципальные учреждения Старощербиновского сельского поселения Щербиновского района.</w:t>
      </w:r>
    </w:p>
    <w:p w:rsidR="009C71A2" w:rsidRPr="009C71A2" w:rsidRDefault="009C71A2" w:rsidP="009C71A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7.11. Муниципальный заказчик (заказчик):</w:t>
      </w:r>
    </w:p>
    <w:p w:rsidR="009C71A2" w:rsidRPr="009C71A2" w:rsidRDefault="009C71A2" w:rsidP="009C71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9C71A2">
          <w:rPr>
            <w:rFonts w:ascii="Times New Roman" w:eastAsia="Arial" w:hAnsi="Times New Roman" w:cs="Times New Roman"/>
            <w:kern w:val="2"/>
            <w:sz w:val="28"/>
            <w:szCs w:val="28"/>
            <w:lang w:eastAsia="fa-IR" w:bidi="fa-IR"/>
          </w:rPr>
          <w:t>закону</w:t>
        </w:r>
      </w:hyperlink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нужд»;</w:t>
      </w:r>
    </w:p>
    <w:p w:rsidR="009C71A2" w:rsidRPr="009C71A2" w:rsidRDefault="009C71A2" w:rsidP="009C71A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проводит анализ выполнения мероприятия;</w:t>
      </w:r>
    </w:p>
    <w:p w:rsidR="009C71A2" w:rsidRPr="009C71A2" w:rsidRDefault="009C71A2" w:rsidP="009C71A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:rsidR="009C71A2" w:rsidRPr="009C71A2" w:rsidRDefault="009C71A2" w:rsidP="009C71A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9C71A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7.12. 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7.13. Исполнитель: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обеспечивает реализацию мероприятия и проводит анализ его выполнения;</w:t>
      </w:r>
    </w:p>
    <w:p w:rsidR="009C71A2" w:rsidRPr="009C71A2" w:rsidRDefault="009C71A2" w:rsidP="009C71A2">
      <w:pPr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представляет отчетность координатору муниципальной программы о результатах выполнения основного мероприятия.</w:t>
      </w: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9C71A2" w:rsidRPr="009C71A2" w:rsidRDefault="009C71A2" w:rsidP="009C7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Начальник</w:t>
      </w:r>
    </w:p>
    <w:p w:rsidR="009C71A2" w:rsidRPr="009C71A2" w:rsidRDefault="009C71A2" w:rsidP="009C7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финансово-экономического</w:t>
      </w:r>
    </w:p>
    <w:p w:rsidR="009C71A2" w:rsidRPr="009C71A2" w:rsidRDefault="009C71A2" w:rsidP="009C7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отдела администрации</w:t>
      </w:r>
    </w:p>
    <w:p w:rsidR="009C71A2" w:rsidRPr="009C71A2" w:rsidRDefault="009C71A2" w:rsidP="009C7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Старощербиновского</w:t>
      </w:r>
    </w:p>
    <w:p w:rsidR="009C71A2" w:rsidRPr="009C71A2" w:rsidRDefault="009C71A2" w:rsidP="009C7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</w:p>
    <w:p w:rsidR="009C71A2" w:rsidRPr="009C71A2" w:rsidRDefault="009C71A2" w:rsidP="009C71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71A2">
        <w:rPr>
          <w:rFonts w:ascii="Times New Roman" w:eastAsia="Times New Roman" w:hAnsi="Times New Roman" w:cs="Times New Roman"/>
          <w:sz w:val="28"/>
          <w:szCs w:val="28"/>
        </w:rPr>
        <w:t>Щербиновского района                                                                    А.С. Калмыкова</w:t>
      </w:r>
    </w:p>
    <w:p w:rsidR="00DE72BF" w:rsidRDefault="00DE72BF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08"/>
        <w:gridCol w:w="4830"/>
      </w:tblGrid>
      <w:tr w:rsidR="00AA3C15" w:rsidRPr="00AA3C15" w:rsidTr="006C3172">
        <w:trPr>
          <w:trHeight w:val="3686"/>
        </w:trPr>
        <w:tc>
          <w:tcPr>
            <w:tcW w:w="4927" w:type="dxa"/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Приложение 1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к муниципальной программе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Старощербиновского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сельского поселения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Щербиновского района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«Развитие культуры и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кинематографии в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Старощербиновском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сельском поселении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Щербиновского района»</w:t>
            </w:r>
          </w:p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</w:p>
        </w:tc>
      </w:tr>
    </w:tbl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sz w:val="28"/>
          <w:szCs w:val="28"/>
        </w:rPr>
        <w:t>ПАСПОРТ</w:t>
      </w:r>
    </w:p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 Старощербиновского</w:t>
      </w:r>
    </w:p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sz w:val="28"/>
          <w:szCs w:val="28"/>
        </w:rPr>
        <w:t>сельского поселения Щербиновского района</w:t>
      </w:r>
    </w:p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C15">
        <w:rPr>
          <w:rFonts w:ascii="Times New Roman" w:eastAsia="Times New Roman" w:hAnsi="Times New Roman" w:cs="Times New Roman"/>
          <w:sz w:val="28"/>
          <w:szCs w:val="28"/>
          <w:lang w:eastAsia="ar-SA"/>
        </w:rPr>
        <w:t>«Развитие культуры и кинематографии в Старощербиновском</w:t>
      </w:r>
    </w:p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C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сельском поселении Щербиновского района» </w:t>
      </w:r>
    </w:p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3338" w:type="dxa"/>
        <w:tblLook w:val="01E0" w:firstRow="1" w:lastRow="1" w:firstColumn="1" w:lastColumn="1" w:noHBand="0" w:noVBand="0"/>
      </w:tblPr>
      <w:tblGrid>
        <w:gridCol w:w="108"/>
        <w:gridCol w:w="4043"/>
        <w:gridCol w:w="236"/>
        <w:gridCol w:w="5219"/>
        <w:gridCol w:w="3732"/>
      </w:tblGrid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Координаторы подпрограмм 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Участники муниципальной 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Цели муниципальной 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создание условий для доступа граждан к культурным ценностям и информационным ресурсам, создание условий для сохранения и развития культурного потенциала творческого наследия народов Кубани в поселении</w:t>
            </w:r>
          </w:p>
          <w:p w:rsidR="00AA3C15" w:rsidRPr="00AA3C15" w:rsidRDefault="00AA3C15" w:rsidP="00AA3C15">
            <w:pPr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Период реализации 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первый этап: 2020 - 2024 годы;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этап: 2025 – 2029 годы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объем финансового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обеспечения реализации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 период ее реализации, рублей</w:t>
            </w: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всего: 297614597,69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первый этап: 136283745,69;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этап: 161330852,00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A3C15" w:rsidRPr="00AA3C15" w:rsidTr="006C3172">
        <w:trPr>
          <w:gridAfter w:val="1"/>
          <w:wAfter w:w="3732" w:type="dxa"/>
        </w:trPr>
        <w:tc>
          <w:tcPr>
            <w:tcW w:w="4151" w:type="dxa"/>
            <w:gridSpan w:val="2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Контроль над выполнением 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236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финансово-экономический отдел администрации Старощербиновского сельского поселения Щербиновского района.</w:t>
            </w:r>
          </w:p>
        </w:tc>
      </w:tr>
      <w:tr w:rsidR="00AA3C15" w:rsidRPr="00AA3C15" w:rsidTr="006C317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wBefore w:w="108" w:type="dxa"/>
        </w:trPr>
        <w:tc>
          <w:tcPr>
            <w:tcW w:w="13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ind w:right="3471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&lt;1&gt; Указывается период реализации муниципальной программы с выделением отдельных этапов ее реализации при наличии (к примеру, первый этап: 2020 - 2024 годы; второй этап: 2025 - 2029 годы).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ind w:right="3471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&lt;2&gt; Приводится общий объем финансового обеспечения реализации муниципальной программы за весь период ее реализации, в том числе с разбивкой по этапам ее реализации (при наличии) без указания годов с учетом объемов финансирования завершенных этапов реализации и объемов финансирования, предусмотренных разделом 2.1 «Финансовое обеспечение второго этапа реализации муниципальной программы» муниципальной программы (к примеру, всего: 1000,0; первый этап: 500,0; второй этап: 500,0).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ind w:right="3471"/>
              <w:outlineLvl w:val="2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ind w:left="360" w:right="3471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Финансовое обеспечение реализации муниципальной программы</w:t>
            </w:r>
          </w:p>
        </w:tc>
      </w:tr>
      <w:tr w:rsidR="00AA3C15" w:rsidRPr="00AA3C15" w:rsidTr="006C3172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rPr>
          <w:gridBefore w:val="1"/>
          <w:wBefore w:w="108" w:type="dxa"/>
        </w:trPr>
        <w:tc>
          <w:tcPr>
            <w:tcW w:w="13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ind w:right="3471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Финансовое обеспечение первого этапа реализации муниципальной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ind w:right="3471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программы </w:t>
            </w:r>
          </w:p>
        </w:tc>
      </w:tr>
    </w:tbl>
    <w:p w:rsidR="00AA3C15" w:rsidRPr="00AA3C15" w:rsidRDefault="00AA3C15" w:rsidP="00AA3C1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15"/>
        <w:gridCol w:w="5245"/>
      </w:tblGrid>
      <w:tr w:rsidR="00AA3C15" w:rsidRPr="00AA3C15" w:rsidTr="006C3172">
        <w:tc>
          <w:tcPr>
            <w:tcW w:w="431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Наименование источника финансового обеспечения </w:t>
            </w:r>
            <w:hyperlink w:anchor="P1259" w:tooltip="&lt;2&gt; Указываются объемы финансового обеспечения первого этапа государственной программы в разрезе следующих источников финансирования: федеральный бюджет - за счет средств федерального бюджета, краевой бюджет - за счет средств бюджета Краснодарского края, местн">
              <w:r w:rsidRPr="00AA3C15">
                <w:rPr>
                  <w:rFonts w:ascii="Times New Roman" w:eastAsia="Times New Roman" w:hAnsi="Times New Roman" w:cs="Times New Roman"/>
                  <w:color w:val="000000"/>
                  <w:kern w:val="2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524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Объем финансового обеспечения, рублей</w:t>
            </w:r>
          </w:p>
        </w:tc>
      </w:tr>
      <w:tr w:rsidR="00AA3C15" w:rsidRPr="00AA3C15" w:rsidTr="006C3172">
        <w:tc>
          <w:tcPr>
            <w:tcW w:w="431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2</w:t>
            </w:r>
          </w:p>
        </w:tc>
      </w:tr>
      <w:tr w:rsidR="00AA3C15" w:rsidRPr="00AA3C15" w:rsidTr="006C3172">
        <w:tc>
          <w:tcPr>
            <w:tcW w:w="431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Всего, в том числе:</w:t>
            </w:r>
          </w:p>
        </w:tc>
        <w:tc>
          <w:tcPr>
            <w:tcW w:w="524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136283745,69</w:t>
            </w:r>
          </w:p>
        </w:tc>
      </w:tr>
      <w:tr w:rsidR="00AA3C15" w:rsidRPr="00AA3C15" w:rsidTr="006C3172">
        <w:tc>
          <w:tcPr>
            <w:tcW w:w="431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524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131009245,69</w:t>
            </w:r>
          </w:p>
        </w:tc>
      </w:tr>
      <w:tr w:rsidR="00AA3C15" w:rsidRPr="00AA3C15" w:rsidTr="006C3172">
        <w:tc>
          <w:tcPr>
            <w:tcW w:w="431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524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5274500,0</w:t>
            </w:r>
          </w:p>
        </w:tc>
      </w:tr>
      <w:tr w:rsidR="00AA3C15" w:rsidRPr="00AA3C15" w:rsidTr="006C3172">
        <w:tc>
          <w:tcPr>
            <w:tcW w:w="431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федеральный бюджет</w:t>
            </w:r>
          </w:p>
        </w:tc>
        <w:tc>
          <w:tcPr>
            <w:tcW w:w="524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0,0</w:t>
            </w:r>
          </w:p>
        </w:tc>
      </w:tr>
      <w:tr w:rsidR="00AA3C15" w:rsidRPr="00AA3C15" w:rsidTr="006C3172">
        <w:tc>
          <w:tcPr>
            <w:tcW w:w="431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бюджет муниципального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образования Щербиновский район</w:t>
            </w:r>
          </w:p>
        </w:tc>
        <w:tc>
          <w:tcPr>
            <w:tcW w:w="524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0,0</w:t>
            </w:r>
          </w:p>
        </w:tc>
      </w:tr>
      <w:tr w:rsidR="00AA3C15" w:rsidRPr="00AA3C15" w:rsidTr="006C3172">
        <w:tc>
          <w:tcPr>
            <w:tcW w:w="431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внебюджетные источники</w:t>
            </w:r>
          </w:p>
        </w:tc>
        <w:tc>
          <w:tcPr>
            <w:tcW w:w="5245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>0,0</w:t>
            </w:r>
          </w:p>
        </w:tc>
      </w:tr>
    </w:tbl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3C15">
        <w:rPr>
          <w:rFonts w:ascii="Times New Roman" w:eastAsia="Times New Roman" w:hAnsi="Times New Roman" w:cs="Times New Roman"/>
          <w:sz w:val="24"/>
          <w:szCs w:val="24"/>
        </w:rPr>
        <w:t xml:space="preserve">&lt;1&gt; Указывается период реализации муниципальной программы с выделением отдельных этапов ее реализации при наличии (к примеру, первый этап: 2020 - 2024 годы; второй этап: 2025 - 2029 годы). 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3C15">
        <w:rPr>
          <w:rFonts w:ascii="Times New Roman" w:eastAsia="Times New Roman" w:hAnsi="Times New Roman" w:cs="Times New Roman"/>
          <w:sz w:val="24"/>
          <w:szCs w:val="24"/>
        </w:rPr>
        <w:t>&lt;2&gt; Приводится общий объем финансового обеспечения реализации муниципальной программы за весь период ее реализации, в том числе с разбивкой по этапам ее реализации (при наличии) без указания годов с учетом объемов финансирования завершенных этапов реализации и объемов финансирования, предусмотренных разделом 2.1 «Финансовое обеспечение второго этапа реализации муниципальной программы» муниципальной программы (к примеру, всего: 1000,0; первый этап: 500,0; второй этап: 500,0).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3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30"/>
      </w:tblGrid>
      <w:tr w:rsidR="00AA3C15" w:rsidRPr="00AA3C15" w:rsidTr="006C3172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ind w:right="3187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bookmarkStart w:id="3" w:name="P1261"/>
            <w:bookmarkEnd w:id="3"/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lastRenderedPageBreak/>
              <w:t xml:space="preserve">Финансовое обеспечение второго этапа реализации муниципальной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ind w:right="3187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программы </w:t>
            </w:r>
          </w:p>
        </w:tc>
      </w:tr>
    </w:tbl>
    <w:p w:rsidR="00AA3C15" w:rsidRPr="00AA3C15" w:rsidRDefault="00AA3C15" w:rsidP="00AA3C1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89"/>
        <w:gridCol w:w="1559"/>
        <w:gridCol w:w="1134"/>
        <w:gridCol w:w="1134"/>
        <w:gridCol w:w="992"/>
        <w:gridCol w:w="851"/>
        <w:gridCol w:w="1701"/>
        <w:gridCol w:w="61"/>
      </w:tblGrid>
      <w:tr w:rsidR="00AA3C15" w:rsidRPr="00AA3C15" w:rsidTr="006C3172">
        <w:tc>
          <w:tcPr>
            <w:tcW w:w="2189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Объем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финансового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обеспечения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по годам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7432" w:type="dxa"/>
            <w:gridSpan w:val="7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Наименование источника финансового обеспечения, рублей </w:t>
            </w:r>
          </w:p>
        </w:tc>
      </w:tr>
      <w:tr w:rsidR="00AA3C15" w:rsidRPr="00AA3C15" w:rsidTr="006C3172">
        <w:trPr>
          <w:gridAfter w:val="1"/>
          <w:wAfter w:w="61" w:type="dxa"/>
        </w:trPr>
        <w:tc>
          <w:tcPr>
            <w:tcW w:w="2189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бюджет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муниципального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образования Щербиновский район</w:t>
            </w:r>
          </w:p>
        </w:tc>
        <w:tc>
          <w:tcPr>
            <w:tcW w:w="85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всего</w:t>
            </w:r>
          </w:p>
        </w:tc>
      </w:tr>
      <w:tr w:rsidR="00AA3C15" w:rsidRPr="00AA3C15" w:rsidTr="006C3172">
        <w:trPr>
          <w:gridAfter w:val="1"/>
          <w:wAfter w:w="61" w:type="dxa"/>
        </w:trPr>
        <w:tc>
          <w:tcPr>
            <w:tcW w:w="218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7</w:t>
            </w:r>
          </w:p>
        </w:tc>
      </w:tr>
      <w:tr w:rsidR="00AA3C15" w:rsidRPr="00AA3C15" w:rsidTr="006C3172">
        <w:trPr>
          <w:gridAfter w:val="1"/>
          <w:wAfter w:w="61" w:type="dxa"/>
          <w:trHeight w:val="240"/>
        </w:trPr>
        <w:tc>
          <w:tcPr>
            <w:tcW w:w="218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Всего, в том числе: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161074452,0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256400,0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161330852,0</w:t>
            </w:r>
          </w:p>
        </w:tc>
      </w:tr>
      <w:tr w:rsidR="00AA3C15" w:rsidRPr="00AA3C15" w:rsidTr="006C3172">
        <w:trPr>
          <w:gridAfter w:val="1"/>
          <w:wAfter w:w="61" w:type="dxa"/>
        </w:trPr>
        <w:tc>
          <w:tcPr>
            <w:tcW w:w="218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2025 год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28042806,0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256400,0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28299206,0</w:t>
            </w:r>
          </w:p>
        </w:tc>
      </w:tr>
      <w:tr w:rsidR="00AA3C15" w:rsidRPr="00AA3C15" w:rsidTr="006C3172">
        <w:trPr>
          <w:gridAfter w:val="1"/>
          <w:wAfter w:w="61" w:type="dxa"/>
        </w:trPr>
        <w:tc>
          <w:tcPr>
            <w:tcW w:w="218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31358580,0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31358580,0</w:t>
            </w:r>
          </w:p>
        </w:tc>
      </w:tr>
      <w:tr w:rsidR="00AA3C15" w:rsidRPr="00AA3C15" w:rsidTr="006C3172">
        <w:trPr>
          <w:gridAfter w:val="1"/>
          <w:wAfter w:w="61" w:type="dxa"/>
        </w:trPr>
        <w:tc>
          <w:tcPr>
            <w:tcW w:w="218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33891022,0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33891022,0</w:t>
            </w:r>
          </w:p>
        </w:tc>
      </w:tr>
      <w:tr w:rsidR="00AA3C15" w:rsidRPr="00AA3C15" w:rsidTr="006C3172">
        <w:trPr>
          <w:gridAfter w:val="1"/>
          <w:wAfter w:w="61" w:type="dxa"/>
        </w:trPr>
        <w:tc>
          <w:tcPr>
            <w:tcW w:w="218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33891022,0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33891022,0</w:t>
            </w:r>
          </w:p>
        </w:tc>
      </w:tr>
      <w:tr w:rsidR="00AA3C15" w:rsidRPr="00AA3C15" w:rsidTr="006C3172">
        <w:trPr>
          <w:gridAfter w:val="1"/>
          <w:wAfter w:w="61" w:type="dxa"/>
        </w:trPr>
        <w:tc>
          <w:tcPr>
            <w:tcW w:w="218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2029 год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33891022,0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33891022,0</w:t>
            </w:r>
          </w:p>
        </w:tc>
      </w:tr>
    </w:tbl>
    <w:p w:rsidR="00AA3C15" w:rsidRPr="00AA3C15" w:rsidRDefault="00AA3C15" w:rsidP="00AA3C15">
      <w:pPr>
        <w:widowControl w:val="0"/>
        <w:autoSpaceDE w:val="0"/>
        <w:autoSpaceDN w:val="0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A3C15">
        <w:rPr>
          <w:rFonts w:ascii="Times New Roman" w:eastAsia="Times New Roman" w:hAnsi="Times New Roman" w:cs="Times New Roman"/>
          <w:kern w:val="2"/>
          <w:sz w:val="24"/>
          <w:szCs w:val="24"/>
        </w:rPr>
        <w:t>&lt;1&gt; В случае отсутствия первого этапа реализации муниципальной программы наименование раздела не указывается.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финансово-экономического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отдела администрации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Старощербиновского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Щербиновского района                                                                   А.С. Калмыкова</w:t>
      </w: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  <w:sectPr w:rsidR="00AA3C15" w:rsidSect="005B270E">
          <w:headerReference w:type="even" r:id="rId12"/>
          <w:headerReference w:type="default" r:id="rId13"/>
          <w:headerReference w:type="first" r:id="rId14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horzAnchor="margin" w:tblpY="-465"/>
        <w:tblW w:w="0" w:type="auto"/>
        <w:tblLook w:val="01E0" w:firstRow="1" w:lastRow="1" w:firstColumn="1" w:lastColumn="1" w:noHBand="0" w:noVBand="0"/>
      </w:tblPr>
      <w:tblGrid>
        <w:gridCol w:w="9434"/>
        <w:gridCol w:w="5136"/>
      </w:tblGrid>
      <w:tr w:rsidR="00AA3C15" w:rsidRPr="00AA3C15" w:rsidTr="006C3172">
        <w:tc>
          <w:tcPr>
            <w:tcW w:w="960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180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Приложение 2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 муниципальной программе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Старощербиновского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сельского поселения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Щербиновского района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«Развитие культуры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 кинематографии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Старощербиновском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сельском поселении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Щербиновского района»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AA3C15" w:rsidRPr="00AA3C15" w:rsidRDefault="00AA3C15" w:rsidP="00AA3C1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ЦЕЛИ, ЗАДАЧИ И ЦЕЛЕВЫЕ ПОКАЗАТЕЛИ</w:t>
      </w:r>
    </w:p>
    <w:p w:rsidR="00AA3C15" w:rsidRPr="00AA3C15" w:rsidRDefault="00AA3C15" w:rsidP="00AA3C1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муниципальной программы Старощербиновского сельского поселения Щербиновского района</w:t>
      </w:r>
    </w:p>
    <w:p w:rsidR="00AA3C15" w:rsidRPr="00AA3C15" w:rsidRDefault="00AA3C15" w:rsidP="00AA3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«Развитие культуры и кинематографии в Старощербиновском</w:t>
      </w:r>
    </w:p>
    <w:p w:rsidR="00AA3C15" w:rsidRPr="00AA3C15" w:rsidRDefault="00AA3C15" w:rsidP="00AA3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сельском поселении Щербиновского района»</w:t>
      </w:r>
    </w:p>
    <w:p w:rsidR="00AA3C15" w:rsidRPr="00AA3C15" w:rsidRDefault="00AA3C15" w:rsidP="00AA3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1"/>
        <w:gridCol w:w="80"/>
        <w:gridCol w:w="1621"/>
        <w:gridCol w:w="1984"/>
        <w:gridCol w:w="1561"/>
        <w:gridCol w:w="1291"/>
        <w:gridCol w:w="122"/>
        <w:gridCol w:w="893"/>
        <w:gridCol w:w="527"/>
        <w:gridCol w:w="1709"/>
        <w:gridCol w:w="457"/>
        <w:gridCol w:w="808"/>
        <w:gridCol w:w="11"/>
        <w:gridCol w:w="1412"/>
        <w:gridCol w:w="1417"/>
      </w:tblGrid>
      <w:tr w:rsidR="00AA3C15" w:rsidRPr="00AA3C15" w:rsidTr="006C3172">
        <w:trPr>
          <w:tblCellSpacing w:w="5" w:type="nil"/>
        </w:trPr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524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целевого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показателя</w:t>
            </w:r>
          </w:p>
        </w:tc>
        <w:tc>
          <w:tcPr>
            <w:tcW w:w="1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72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Значение показателей второго этапа реализации муниципальной программы: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4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 год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2026 год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2027 год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2029 год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Старощербиновского сельского поселения Щербиновского района «Развитие культуры и кинематографии в Старощербиновском сельском поселении Щербиновского района»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Цель: создание условий для доступа граждан к культурным ценностям и информационным ресурсам, создание условий для сохранения и развития культурного потенциала творческого наследия народов Кубани в Старощербиновском сельском поселении Щербиновского района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музейного обслуживания населения с учетом интересов и потребностей, различных социально-возрастных и образовательных групп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увеличение количества посещений (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отношению к предыдущему году)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1.1.1.2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количества выставок и выставочных проектов (по отношению к 2012 году)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процент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1.1.1.3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экспонированных музейных предметов от общего числа музейных предметов и коллекций 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1.1.2</w:t>
            </w:r>
          </w:p>
        </w:tc>
        <w:tc>
          <w:tcPr>
            <w:tcW w:w="124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условий для организации массового отдыха и досуга жителей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1.1.2.1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численность зрителей на мероприятиях, в расчете на 1 тысячу человек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человек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7024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7024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7024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1.1.2.2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численность участников клубных формирований, в расчете на 1 тысячу человек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человек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1.1.2.3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клубных формирований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1.1.3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кинематографии в поселении, обеспечение прав всех возрастных и социальных групп населения на свободный доступ к культурным ценностям, лучшим произведениям отечественного и мирового кинематографа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1.1.3.1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числа зрителей киносеансов (по сравнению с предыдущим годом)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0,6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1.1.3.2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средняя наполняемость зала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</w:tr>
      <w:tr w:rsidR="00AA3C15" w:rsidRPr="00AA3C15" w:rsidTr="006C3172">
        <w:trPr>
          <w:trHeight w:val="377"/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1.1.4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библиотечного обслуживания населения, пополнение библиотечного фонда и обеспечение его сохранности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1.1.4.1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число документовыдач в расчете на 1000 человек населения в возрасте до 15 лет (включительно)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экземпляров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9070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9070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9070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9070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1.1.4.2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экземпляров новых поступлений в библиотечные фонды на 1000 человек в возрасте до 15 лет (включительно)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экземпляров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122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122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122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1.1.5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создание условий для обеспечения квалифицированными кадрами муниципальных учреждений культуры и кинематографии поселения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1.1.5.1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специалистов села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компенсационными выплатами на возмещение расходов по оплате жилья, отопления и освещения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1.1.6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Задача: укрепление материально-технической базы учреждений культуры и кинематографии Старощербиновского сельского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поселения Щербиновского района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1.1.6.1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приобретенных объектов имущества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1.1.6.2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оснащенных учреждений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1.1.7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капитальный и текущий ремонт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1.1.7.1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количество отремонтированных (капитальный и текущий ремонт) учреждений поселения 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1.1.7.2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работ по текущему и капитальному ремонту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1.1.7.3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осуществление строительного контроля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1.1.7.4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количество разработанных проектов 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1.1.7.5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разработанных смет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1.1.7.6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проектов, прошедших государственную экспертизу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1.1.8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обеспечение юридическими услугами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1.1.8.1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количество заключенных контрактов на оказание юридических услуг учреждениям поселения 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rHeight w:val="719"/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1.1.9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обеспечение антитеррористической защищенности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1.1.9.1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заключенных контрактов на обеспечение антитеррористической защищенности учреждений поселения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1.1.10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обеспечение требований пожарной безопасности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rPr>
          <w:trHeight w:val="874"/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1.1.10.1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заключенных контрактов на обеспечение требований пожарной безопасности учреждений поселения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1.1.11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обеспечение исполнения судебных актов и исполнительных документов, выданных на основании судебных актов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1.1.11.1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исполненных документов и исполнительных документов, выданных на основании судебных актов учреждений поселения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1.1.12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обеспечение мероприятий по обустройству учреждений культуры и кинематографии поселения для беспрепятственного доступа к ним маломобильных граждан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1.1.12.1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заключенных контрактов на обеспечение мероприятий по обустройству учреждений культуры и кинематографии поселения для беспрепятственного доступа к ним маломобильных граждан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1.1.13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обеспечение экологической безопасности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1.1.13.1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заключенных контрактов на обеспечение экологической безопасности учреждений поселения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1.1.14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</w:t>
            </w:r>
            <w:r w:rsidRPr="00AA3C1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субсидий местным бюджетам муниципальных образований Краснодарского края в целях выплаты денежного поощрения лучшим муниципальным учреждениям культуры Краснодарского края, находящимся на территориях сельских поселений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1.1.14.1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</w:t>
            </w:r>
            <w:r w:rsidRPr="00AA3C1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лучшим сельским учреждениям культуры предоставлено денежное поощрение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1.1.15</w:t>
            </w:r>
          </w:p>
        </w:tc>
        <w:tc>
          <w:tcPr>
            <w:tcW w:w="138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Задача: предоставление субсидий местным бюджетам муниципальных образований Краснодарского края в целях выплаты денежного поощрения лучшим работникам лучших муниципальных учреждений культуры Краснодарского края, находящимся на территориях сельских поселений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1.1.15.1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лучшим работникам сельских учреждений культуры предоставлено денежное поощрение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человек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138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№ ___ «____________________________________________________»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138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Цель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2.1.1</w:t>
            </w:r>
          </w:p>
        </w:tc>
        <w:tc>
          <w:tcPr>
            <w:tcW w:w="138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2.1.1.1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2.1.1.2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A3C15" w:rsidRPr="00AA3C15" w:rsidTr="006C3172">
        <w:trPr>
          <w:tblCellSpacing w:w="5" w:type="nil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……………..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AA3C15" w:rsidRPr="00AA3C15" w:rsidRDefault="00AA3C15" w:rsidP="00AA3C1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A3C15" w:rsidRPr="00AA3C15" w:rsidRDefault="00AA3C15" w:rsidP="00AA3C1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A3C15" w:rsidRPr="00AA3C15" w:rsidRDefault="00AA3C15" w:rsidP="00AA3C1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финансово-экономического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отдела администрации 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Старощербиновского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Щербиновского района                                                                                                                                     А.С. Калмыкова</w:t>
      </w:r>
    </w:p>
    <w:p w:rsidR="00AA3C15" w:rsidRPr="00AA3C15" w:rsidRDefault="00AA3C15" w:rsidP="00AA3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3C15" w:rsidRPr="00AA3C15" w:rsidRDefault="00AA3C15" w:rsidP="00AA3C1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712"/>
        <w:gridCol w:w="4858"/>
      </w:tblGrid>
      <w:tr w:rsidR="00AA3C15" w:rsidRPr="00AA3C15" w:rsidTr="006C3172">
        <w:tc>
          <w:tcPr>
            <w:tcW w:w="9889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897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Приложение 3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 муниципальной программе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Старощербиновского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сельского поселения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Щербиновского района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«Развитие культуры и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кинематографии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Старощербиновском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сельском поселении 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Щербиновского района»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AA3C15" w:rsidRPr="00AA3C15" w:rsidRDefault="00AA3C15" w:rsidP="00AA3C1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C15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ПЕРЕЧЕНЬ</w:t>
      </w:r>
    </w:p>
    <w:p w:rsidR="00AA3C15" w:rsidRPr="00AA3C15" w:rsidRDefault="00AA3C15" w:rsidP="00AA3C1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A3C15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основных мероприятий муниципальной программы</w:t>
      </w:r>
      <w:r w:rsidRPr="00AA3C1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AA3C15" w:rsidRPr="00AA3C15" w:rsidRDefault="00AA3C15" w:rsidP="00AA3C1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3C15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Старощербиновского сельского поселения Щербиновского района</w:t>
      </w:r>
    </w:p>
    <w:p w:rsidR="00AA3C15" w:rsidRPr="00AA3C15" w:rsidRDefault="00AA3C15" w:rsidP="00AA3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A3C15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Развитие культуры и кинематографии</w:t>
      </w: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Старощербиновском сельском поселении</w:t>
      </w:r>
    </w:p>
    <w:p w:rsidR="00AA3C15" w:rsidRPr="00AA3C15" w:rsidRDefault="00AA3C15" w:rsidP="00AA3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Щербиновского района» </w:t>
      </w:r>
    </w:p>
    <w:p w:rsidR="00AA3C15" w:rsidRPr="00AA3C15" w:rsidRDefault="00AA3C15" w:rsidP="00AA3C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4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701"/>
        <w:gridCol w:w="1276"/>
        <w:gridCol w:w="1484"/>
        <w:gridCol w:w="1418"/>
        <w:gridCol w:w="1134"/>
        <w:gridCol w:w="1559"/>
        <w:gridCol w:w="1067"/>
        <w:gridCol w:w="1418"/>
        <w:gridCol w:w="1484"/>
        <w:gridCol w:w="1134"/>
      </w:tblGrid>
      <w:tr w:rsidR="00AA3C15" w:rsidRPr="00AA3C15" w:rsidTr="006C3172">
        <w:tc>
          <w:tcPr>
            <w:tcW w:w="704" w:type="dxa"/>
            <w:vMerge w:val="restart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№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п/п</w:t>
            </w:r>
          </w:p>
        </w:tc>
        <w:tc>
          <w:tcPr>
            <w:tcW w:w="1701" w:type="dxa"/>
            <w:vMerge w:val="restart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Годы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реализации</w:t>
            </w:r>
          </w:p>
        </w:tc>
        <w:tc>
          <w:tcPr>
            <w:tcW w:w="8080" w:type="dxa"/>
            <w:gridSpan w:val="6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Объем финансирования, рублей</w:t>
            </w:r>
          </w:p>
        </w:tc>
        <w:tc>
          <w:tcPr>
            <w:tcW w:w="1484" w:type="dxa"/>
            <w:vMerge w:val="restart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Непосредственный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результат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реализации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Исполнитель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мероприятий муниципальной программы (подпрограммы)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всего</w:t>
            </w:r>
          </w:p>
        </w:tc>
        <w:tc>
          <w:tcPr>
            <w:tcW w:w="6596" w:type="dxa"/>
            <w:gridSpan w:val="5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в разрезе источников финансирования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местный бюджет </w:t>
            </w:r>
          </w:p>
        </w:tc>
        <w:tc>
          <w:tcPr>
            <w:tcW w:w="1134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краевой бюджет</w:t>
            </w:r>
          </w:p>
        </w:tc>
        <w:tc>
          <w:tcPr>
            <w:tcW w:w="1559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67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бюджет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муниципального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образования Щербиновский район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</w:t>
            </w:r>
          </w:p>
        </w:tc>
        <w:tc>
          <w:tcPr>
            <w:tcW w:w="1701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</w:t>
            </w:r>
          </w:p>
        </w:tc>
        <w:tc>
          <w:tcPr>
            <w:tcW w:w="1276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3</w:t>
            </w:r>
          </w:p>
        </w:tc>
        <w:tc>
          <w:tcPr>
            <w:tcW w:w="1484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4</w:t>
            </w:r>
          </w:p>
        </w:tc>
        <w:tc>
          <w:tcPr>
            <w:tcW w:w="1418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5</w:t>
            </w:r>
          </w:p>
        </w:tc>
        <w:tc>
          <w:tcPr>
            <w:tcW w:w="1134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6</w:t>
            </w:r>
          </w:p>
        </w:tc>
        <w:tc>
          <w:tcPr>
            <w:tcW w:w="1559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7</w:t>
            </w:r>
          </w:p>
        </w:tc>
        <w:tc>
          <w:tcPr>
            <w:tcW w:w="1067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8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9</w:t>
            </w:r>
          </w:p>
        </w:tc>
        <w:tc>
          <w:tcPr>
            <w:tcW w:w="1484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10</w:t>
            </w:r>
          </w:p>
        </w:tc>
        <w:tc>
          <w:tcPr>
            <w:tcW w:w="1134" w:type="dxa"/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11</w:t>
            </w: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Цель: 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создание условий для доступа граждан к культурным ценностям и информационным ресурсам, создание условий для сохранения и развития культурного потенциала творческого наследия народов Кубани в Старощербиновском сельском поселении Щербиновского района</w:t>
            </w:r>
          </w:p>
        </w:tc>
      </w:tr>
      <w:tr w:rsidR="00AA3C15" w:rsidRPr="00AA3C15" w:rsidTr="006C3172">
        <w:trPr>
          <w:trHeight w:val="596"/>
        </w:trPr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1.1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Задача: </w:t>
            </w:r>
            <w:r w:rsidRPr="00AA3C15">
              <w:rPr>
                <w:rFonts w:ascii="Times New Roman" w:eastAsia="Times New Roman" w:hAnsi="Times New Roman" w:cs="Times New Roman"/>
              </w:rPr>
              <w:t>организация музейного обслуживания населения с учетом интересов и потребностей, различных социально-возрастных и образовательных групп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Основное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мероприятие № 1 «Обеспечение деятельности муниципального бюджетного учреждения культуры «Старощербиновский историко-краеведческий музей имени М.М. Постернак Старощербиновского сельского поселения Щербиновского района» 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15125840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15125840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организации музейного обслуживания населения с учетом интересов и потребностей, различных социально-возрастных и образовательных групп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финансово-экономический отдел администрации Старощербиновского сельского поселения Щербиновского района, МБУК Старощербиновский музей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2734000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2734000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3097960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3097960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3097960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3080960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3097960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3097960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3097960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3097960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1.2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Задача: </w:t>
            </w:r>
            <w:r w:rsidRPr="00AA3C15">
              <w:rPr>
                <w:rFonts w:ascii="Times New Roman" w:eastAsia="Times New Roman" w:hAnsi="Times New Roman" w:cs="Times New Roman"/>
              </w:rPr>
              <w:t>обеспечение условий для организации массового отдыха и досуга жителей поселения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1.1.2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Основное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мероприятие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№ 2 «Обеспечение деятельности муниципального бюджетного учреждения культуры «Центр народного творчества» Старощербиновского 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 xml:space="preserve">сельского поселения Щербиновского района»  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84979400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84979400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обеспечение условий для организации массового отдыха и досуга жителей Старощербиновского сельского поселения Щербиновского района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 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финансово-экономический отдел администрации Старощербиновского сельского поселения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Щербиновского района, МБУК ЦНТ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14520000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14520000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16384400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16384400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2027год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18025000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18025000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18025000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18025000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18025000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18025000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1.3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</w:t>
            </w:r>
            <w:r w:rsidRPr="00AA3C15">
              <w:rPr>
                <w:rFonts w:ascii="Times New Roman" w:eastAsia="Times New Roman" w:hAnsi="Times New Roman" w:cs="Times New Roman"/>
              </w:rPr>
              <w:t xml:space="preserve"> развитие кинематографии в поселении, обеспечение прав всех возрастных и социальных групп населения на свободный доступ к культурным ценностям, лучшим произведениям отечественного и мирового кинематографа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1.1.3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Основное мероприятие № 3 «Обеспечение деятельности муниципального бюджетного учреждения кинематографии «Щербиновский центр кинодосуга»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41949648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41949648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свободный доступ к культурным ценностям, лучшим произведениям отечественного и мирового кинематографа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района, МБУК «Щербиновский центр кинодосуга»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7180000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7180000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7574648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7574648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9065000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9065000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9065000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9065000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9065000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9065000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1.4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</w:t>
            </w:r>
            <w:r w:rsidRPr="00AA3C15">
              <w:rPr>
                <w:rFonts w:ascii="Times New Roman" w:eastAsia="Times New Roman" w:hAnsi="Times New Roman" w:cs="Times New Roman"/>
              </w:rPr>
              <w:t xml:space="preserve"> обеспечение библиотечного обслуживания населения, пополнение библиотечного фонда и обеспечение его сохранности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1.1.4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Основное мероприятие № 4 «Обеспечение деятельности муниципального казенного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учреждения культуры «Детская библиотека»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17272400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17272400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обеспечение библиотечного обслуживания населения, пополнение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библиотечного фонда и обеспечение его сохранности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 xml:space="preserve">финансово-экономический отдел администрации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Старощербиновского сельского поселения Щербиновского района,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3146000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3146000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3531600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3531600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3531600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3531600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3531600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3531600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3531600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3531600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1.5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Задача: создание условий для обеспечения квалифицированными кадрами муниципальных учреждений культуры и кинематографии поселения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1.5.1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Основное мероприятие № 5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«Предоставление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830360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830360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обеспечения квалифицированными кадрами муниципальных учреждений культуры и кинематографии поселения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, МБУК Старощербиновский музей, МБУК ЦНТ, МБУК 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«Щербиновский центр кинодосуга»,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144512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144512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171462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171462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171462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171462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171462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171462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171462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171462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1.6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 укрепление материально-технической базы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1.6.1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Основное мероприятие № 6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«Укрепление материально-технической базы учреждений культуры и кинематографии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122000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122000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укрепление материально-технической базы учреждений культуры и кинематографии 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финансово-экономический отдел администрации Старощербиновского сельского поселения Щербиновского района, МБУК Старощербиновский музей, МБУК ЦНТ, МБУК «Щербиновский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центр кинодосуга»,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122000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122000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1.6.1.1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Мероприятие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№ 6.1 «Укрепление материально-технической базы муниципального бюджетного учреждения культуры «Старощербиновский историко-краеведческий музей имени М.М. Постернак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122000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122000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укрепление материально-технической базы муниципального бюджетного учреждения культуры «Старощербиновский историко-краеведческий музей имени М.М. Постернак 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района, МБУК Старощербиновский музей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122000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122000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1.7.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 капитальный и текущий ремонт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1.7.1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Основное мероприятие № 7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«Капитальный и текущий ремонт учреждений культуры и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кинематографии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76510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76510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капитальный и текущий ремонт учреждений культуры и кинематографии 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 xml:space="preserve">финансово-экономический отдел администрации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Старощербиновского сельского поселения Щербиновского района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, МБУК Старощербиновский музей, МБУК ЦНТ, МБУК «Щербиновский центр кинодосуга»,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76510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76510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1.7.1.1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Основное мероприятие № 7.1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«Капитальный и текущий ремонт муниципального казенного учреждения культуры «Детская библиотека» Старощербиновского сельского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76510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76510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капитальный и текущий ремонт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муниципального казенного учреждения культуры «Детская библиотека» Старощербиновского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 xml:space="preserve">финансово-экономический отдел администрации Старощербиновского сельского поселения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Щербиновского района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76510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76510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1.8.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 обеспечение юридическими услугами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1.8.1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Основное мероприятие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№ 8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«Обеспечение юридическими услугами учреждений культуры и кинематографии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обеспечение юридическими услугами учреждения культуры и кинематографии 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, МБУК Старощербиновский музей, МБУК ЦНТ, МБУК «Щербиновский центр кинодосуг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а»,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1.9.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 обеспечение антитеррористической защищенности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1.9.1.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Основное мероприятие № 9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«Обеспечение антитеррористической защищенности учреждений культуры и кинематографии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540150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540150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обеспечение антитеррористической защищенности учреждения культуры и кинематографии 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, МБУК Старощербиновский музей, МБУК ЦНТ, МБУК «Щербиновский центр кинодосуга», МКУК «Детская 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18150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18150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522000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522000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1.9.1.1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Мероприятие № 9.2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«Обеспечение антитеррористической защищенности муниципального казенного учреждения культуры «Детская библиотека»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273150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273150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обеспечение антитеррористической защищенности муниципального казенного учреждения культуры «Детская библиотека» 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18150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18150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255000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255000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Мероприятие № 9.3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«Обеспечение антитеррористической защищенности муниципального бюджетного учреждения кинематографии «Щербиновский центр кинодосуга» Старощербиновского сельского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поселения Щербиновского района»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267000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267000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обеспечение антитеррористической защищенности муниципального бюджетного учреждения культуры «Щербиновский центр кинодосуга» Старощербиновского сельского поселения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 xml:space="preserve">финансово-экономический отдел администрации Старощербиновского сельского поселения Щербиновского района, МБУК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«Щербиновский центр кинодосуга»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267000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267000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1.10.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Задача: обеспечение требований пожарной безопасности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rPr>
          <w:trHeight w:val="111"/>
        </w:trPr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1.10.1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Мероприятие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№ 10</w:t>
            </w:r>
          </w:p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«Обеспечение требований пожарной безопасности учреждений культуры и кинематографии Старощербиновского сельского поселения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обеспечение требований пожарной безопасности учреждения культуры и кинематографии 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финансово-экономический отдел администрации Старощербиновского сельского поселения Щербиновского района, МБУК Старощербиновский музей, МБУК ЦНТ, МБУК «Щербиновский центр кинодосуга», МКУК «Детская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1.11.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Задача: обеспечение исполнения судебных актов и исполнительных документов, выданных на основании судебных актов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1.11.1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Мероприятие № 11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«Обеспечение исполнения судебных актов и исполнительных документов, выданных на основании судебных актов учреждений культуры и кинематографии Старощербиновского сельского поселения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обеспечение исполнения судебных актов и исполнительных документов, выданных на основании судебных актов учреждений культуры и кинематографии Старощербиновского сельского поселения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района, МБУК Старощербиновский музей, МБУК ЦНТ, МБУК «Щербиновский центр кинодосуга»,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1.12.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 обеспечение мероприятий по обустройству учреждений культуры и кинематографии Старощербиновского сельского поселения Щербиновского района для беспрепятственного доступа к ним маломобильных граждан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1.12.1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Мероприятие № 12 Обеспечение мероприятий по обустройству учреждений культуры и кинематографии Старощербиновского сельского поселения Щербиновского района для беспрепятственного доступа к ним маломобильных граждан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обеспечение мероприятий по обустройству учреждений культуры и кинематографии Старощербиновского сельского поселения Щербиновского района для беспрепятственного доступа к ним маломобильных граждан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, МБУК Старощербиновский музей, МБУК ЦНТ, МБУК «Щербиновский центр кинодосуга»,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1.13.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 обеспечение экологической безопасности учреждений культуры и кинематографии Старощербиновского сельского поселения Щербиновского района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1.13.1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Мероприятие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№ 13 Обеспечение экологической безопасности учреждений культуры и кинематографии Старощербиновского сельского поселения Щербиновского района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118000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118000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обеспечение экологической безопасности учреждений культуры и кинематографии 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района, МБУК Старощербиновский музей, МБУК ЦНТ, МБУК «Щербиновский центр кинодосуга»,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118000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118000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1.13.1.1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 xml:space="preserve">Мероприятие № 13.2 обеспечение экологической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безопасности муниципального казенного учреждения культуры «Детская библиотека» Старощербиновского сельского поселения Щербиновского района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118000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118000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обеспечение экологической безопасности 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муниципального казеннного учреждения культуры «Детская библиотека» Старощербиновского сельского поселения Щербиновского района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 xml:space="preserve">финансово-экономический </w:t>
            </w:r>
            <w:r w:rsidRPr="00AA3C15">
              <w:rPr>
                <w:rFonts w:ascii="Times New Roman" w:eastAsia="Times New Roman" w:hAnsi="Times New Roman" w:cs="Times New Roman"/>
                <w:kern w:val="2"/>
              </w:rPr>
              <w:lastRenderedPageBreak/>
              <w:t>отдел администрации Старощербиновского сельского поселения Щербиновского района, МКУК «Детская библиотека»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118000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118000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1.14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Задача: предоставление субсидий местным бюджетам муниципальных образований Краснодарского края в целях выплаты денежного поощрения лучшим муниципальным учреждениям культуры Краснодарского края, находящимся на территориях сельских поселений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1.14.1.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 xml:space="preserve">Мероприятие № 14 «Предоставление субсидий местным бюджетам муниципальных образований Краснодарского края в целях выплаты денежного поощрения лучшим муниципальным учреждениям культуры Краснодарского края, находящимся на территориях сельских </w:t>
            </w: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поселений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158272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30072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128200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лучшим сельским учреждениям культуры предоставлено денежное поощрение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района, МБУК Старощербиновский музей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158272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30072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128200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1.15</w:t>
            </w:r>
          </w:p>
        </w:tc>
        <w:tc>
          <w:tcPr>
            <w:tcW w:w="13675" w:type="dxa"/>
            <w:gridSpan w:val="10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Задача: предоставление субсидий местным бюджетам муниципальных образований Краснодарского края в целях выплаты денежного поощрения лучшим работникам лучших муниципальных учреждений культуры Краснодарского края, находящимся на территориях сельских поселений</w:t>
            </w: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1.15.1</w:t>
            </w: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Мероприятие № 15 «Предоставление субсидий местным бюджетам муниципальных образований Краснодарского края в целях выплаты денежного поощрения лучшим работникам лучших муниципальных учреждений культуры Краснодарского края, находящимся на территориях сельских поселений»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158272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30072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128200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лучшим работникам сельских учреждений культуры предоставлено денежное поощрение</w:t>
            </w: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финансово-экономический отдел администрации Старощербиновского сельского поселения Щербиновского района, МБУК Старощербиновский музей</w:t>
            </w: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158272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30072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128200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Итого</w:t>
            </w: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всего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161330852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161074452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256400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 w:val="restart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rPr>
          <w:trHeight w:val="357"/>
        </w:trPr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28299206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28042806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256400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2026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31358580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31358580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33891022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33891022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33891022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33891022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  <w:tr w:rsidR="00AA3C15" w:rsidRPr="00AA3C15" w:rsidTr="006C3172">
        <w:tc>
          <w:tcPr>
            <w:tcW w:w="70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701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276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2029 год</w:t>
            </w:r>
          </w:p>
        </w:tc>
        <w:tc>
          <w:tcPr>
            <w:tcW w:w="1484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33891022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A3C15">
              <w:rPr>
                <w:rFonts w:ascii="Times New Roman" w:eastAsia="Times New Roman" w:hAnsi="Times New Roman" w:cs="Times New Roman"/>
                <w:lang w:eastAsia="ar-SA"/>
              </w:rPr>
              <w:t>33891022</w:t>
            </w:r>
          </w:p>
        </w:tc>
        <w:tc>
          <w:tcPr>
            <w:tcW w:w="1134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559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067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18" w:type="dxa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  <w:r w:rsidRPr="00AA3C15">
              <w:rPr>
                <w:rFonts w:ascii="Times New Roman" w:eastAsia="Times New Roman" w:hAnsi="Times New Roman" w:cs="Times New Roman"/>
                <w:kern w:val="2"/>
              </w:rPr>
              <w:t>0</w:t>
            </w:r>
          </w:p>
        </w:tc>
        <w:tc>
          <w:tcPr>
            <w:tcW w:w="148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  <w:tc>
          <w:tcPr>
            <w:tcW w:w="1134" w:type="dxa"/>
            <w:vMerge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</w:rPr>
            </w:pPr>
          </w:p>
        </w:tc>
      </w:tr>
    </w:tbl>
    <w:p w:rsidR="00AA3C15" w:rsidRPr="00AA3C15" w:rsidRDefault="00AA3C15" w:rsidP="00AA3C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A3C15">
        <w:rPr>
          <w:rFonts w:ascii="Times New Roman" w:eastAsia="Times New Roman" w:hAnsi="Times New Roman" w:cs="Times New Roman"/>
        </w:rPr>
        <w:t>&lt;1&gt; при формировании муниципальной программы графы в разрезе источников финансирования, не имеющие объема финансирования, не указываются.</w:t>
      </w:r>
    </w:p>
    <w:p w:rsidR="00AA3C15" w:rsidRPr="00AA3C15" w:rsidRDefault="00AA3C15" w:rsidP="00AA3C15">
      <w:pPr>
        <w:widowControl w:val="0"/>
        <w:suppressAutoHyphens/>
        <w:autoSpaceDE w:val="0"/>
        <w:spacing w:after="0" w:line="240" w:lineRule="auto"/>
        <w:ind w:right="111"/>
        <w:jc w:val="both"/>
        <w:rPr>
          <w:rFonts w:ascii="Times New Roman" w:eastAsia="Times New Roman" w:hAnsi="Times New Roman" w:cs="Times New Roman"/>
          <w:lang w:eastAsia="ar-SA"/>
        </w:rPr>
      </w:pPr>
      <w:r w:rsidRPr="00AA3C15">
        <w:rPr>
          <w:rFonts w:ascii="Times New Roman" w:eastAsia="Times New Roman" w:hAnsi="Times New Roman" w:cs="Times New Roman"/>
        </w:rPr>
        <w:t>&lt;2&gt; форма может видоизменяться с учетом поставленных целей и задач муниципальной программы</w:t>
      </w:r>
      <w:r w:rsidRPr="00AA3C15">
        <w:rPr>
          <w:rFonts w:ascii="Times New Roman" w:eastAsia="Times New Roman" w:hAnsi="Times New Roman" w:cs="Times New Roman"/>
          <w:lang w:eastAsia="ar-SA"/>
        </w:rPr>
        <w:t>.</w:t>
      </w:r>
    </w:p>
    <w:p w:rsidR="00AA3C15" w:rsidRPr="00AA3C15" w:rsidRDefault="00AA3C15" w:rsidP="00AA3C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финансово-экономического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отдела администрации 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Старощербиновского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Щербиновского района                                                                                                                                          А.С. Калмыкова</w:t>
      </w: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567" w:type="dxa"/>
        <w:tblLook w:val="01E0" w:firstRow="1" w:lastRow="1" w:firstColumn="1" w:lastColumn="1" w:noHBand="0" w:noVBand="0"/>
      </w:tblPr>
      <w:tblGrid>
        <w:gridCol w:w="9707"/>
        <w:gridCol w:w="4860"/>
      </w:tblGrid>
      <w:tr w:rsidR="00AA3C15" w:rsidRPr="00AA3C15" w:rsidTr="006C3172">
        <w:trPr>
          <w:trHeight w:val="2416"/>
        </w:trPr>
        <w:tc>
          <w:tcPr>
            <w:tcW w:w="9707" w:type="dxa"/>
          </w:tcPr>
          <w:p w:rsidR="00AA3C15" w:rsidRPr="00AA3C15" w:rsidRDefault="00AA3C15" w:rsidP="00AA3C15">
            <w:pPr>
              <w:suppressAutoHyphens/>
              <w:autoSpaceDE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0" w:type="dxa"/>
          </w:tcPr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муниципальной программе 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Старощербиновского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«Развитие культуры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и кинематографии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в Старощербиновском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сельском поселении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C15">
              <w:rPr>
                <w:rFonts w:ascii="Times New Roman" w:eastAsia="Times New Roman" w:hAnsi="Times New Roman" w:cs="Times New Roman"/>
                <w:sz w:val="28"/>
                <w:szCs w:val="28"/>
              </w:rPr>
              <w:t>Щербиновского района</w:t>
            </w:r>
          </w:p>
          <w:p w:rsidR="00AA3C15" w:rsidRPr="00AA3C15" w:rsidRDefault="00AA3C15" w:rsidP="00AA3C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A3C15" w:rsidRPr="00AA3C15" w:rsidRDefault="00AA3C15" w:rsidP="00AA3C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</w:rPr>
        <w:t>ПРОГНОЗ</w:t>
      </w:r>
    </w:p>
    <w:p w:rsidR="00AA3C15" w:rsidRPr="00AA3C15" w:rsidRDefault="00AA3C15" w:rsidP="00AA3C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</w:rPr>
        <w:t>сводных показателей муниципальных заданий на оказание</w:t>
      </w:r>
    </w:p>
    <w:p w:rsidR="00AA3C15" w:rsidRPr="00AA3C15" w:rsidRDefault="00AA3C15" w:rsidP="00AA3C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</w:rPr>
        <w:t>муниципальных услуг (выполнение работ) муниципальными</w:t>
      </w:r>
    </w:p>
    <w:p w:rsidR="00AA3C15" w:rsidRPr="00AA3C15" w:rsidRDefault="00AA3C15" w:rsidP="00AA3C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</w:rPr>
        <w:t>учреждениями Старощербиновского сельского поселения Щербиновского района</w:t>
      </w:r>
    </w:p>
    <w:p w:rsidR="00AA3C15" w:rsidRPr="00AA3C15" w:rsidRDefault="00AA3C15" w:rsidP="00AA3C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</w:rPr>
        <w:t>в сфере реализации муниципальной программы Старощербиновского сельского поселения</w:t>
      </w:r>
    </w:p>
    <w:p w:rsidR="00AA3C15" w:rsidRPr="00AA3C15" w:rsidRDefault="00AA3C15" w:rsidP="00AA3C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</w:rPr>
        <w:t>Щербиновского района</w:t>
      </w:r>
    </w:p>
    <w:p w:rsidR="00AA3C15" w:rsidRPr="00AA3C15" w:rsidRDefault="00AA3C15" w:rsidP="00AA3C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502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0"/>
        <w:gridCol w:w="851"/>
        <w:gridCol w:w="992"/>
        <w:gridCol w:w="992"/>
        <w:gridCol w:w="992"/>
        <w:gridCol w:w="992"/>
        <w:gridCol w:w="1134"/>
        <w:gridCol w:w="1134"/>
        <w:gridCol w:w="1276"/>
        <w:gridCol w:w="1134"/>
        <w:gridCol w:w="1135"/>
        <w:gridCol w:w="1134"/>
      </w:tblGrid>
      <w:tr w:rsidR="00AA3C15" w:rsidRPr="00AA3C15" w:rsidTr="006C3172">
        <w:trPr>
          <w:tblCellSpacing w:w="5" w:type="nil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Наименование услуги (работы), показателя объема (качества) услуги (работы)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Значение показателя объема (качества)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услуги (работы)</w:t>
            </w:r>
          </w:p>
        </w:tc>
        <w:tc>
          <w:tcPr>
            <w:tcW w:w="5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 xml:space="preserve">Расходы бюджета Старощербиновского 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сельского поселения Щербиновского района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на оказание муниципальной</w:t>
            </w:r>
          </w:p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услуги (работы), рублей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2029 год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Наименование услуги (работы) и ее содержание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публичный показ музейных предметов, музейных коллекций</w:t>
            </w:r>
          </w:p>
        </w:tc>
      </w:tr>
      <w:tr w:rsidR="00AA3C15" w:rsidRPr="00AA3C15" w:rsidTr="006C3172">
        <w:trPr>
          <w:trHeight w:val="105"/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Показатель объема (качества) услуги (работы)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число посетителей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lastRenderedPageBreak/>
              <w:t>Основное мероприятие № 1. Обеспечение деятельности муниципального бюджетного учреждения культуры «Старощербиновский историко-краеведческий музей имени М.М. Постернак» Старощербиновского сельского поселения Щербиновского района»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1049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  <w:lang w:val="en-US"/>
              </w:rPr>
              <w:t>104</w:t>
            </w:r>
            <w:r w:rsidRPr="00AA3C1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  <w:lang w:val="en-US"/>
              </w:rPr>
              <w:t>104</w:t>
            </w:r>
            <w:r w:rsidRPr="00AA3C1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  <w:lang w:val="en-US"/>
              </w:rPr>
              <w:t>104</w:t>
            </w:r>
            <w:r w:rsidRPr="00AA3C1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1049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2734000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3097960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3097960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3097960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C15">
              <w:rPr>
                <w:rFonts w:ascii="Times New Roman" w:eastAsia="Times New Roman" w:hAnsi="Times New Roman" w:cs="Times New Roman"/>
                <w:sz w:val="24"/>
                <w:szCs w:val="24"/>
              </w:rPr>
              <w:t>3097960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Наименование услуги (работы) и ее содержание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организация и проведение мероприятий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Показатель объема (качества) услуги (работы)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количество участников мероприятий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Основное мероприятие № 2. Обеспечение деятельности муниципального бюджетного учреждение культуры «Центр народного творчества» Старощербиновского сельского поселения Щербиновского района»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120260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145068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145068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145068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145068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10599000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12463400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14104000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14104000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14104000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Наименование услуги (работы) и ее содержание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Показатель объема (качества) услуги (работы)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количество посещений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Основное мероприятие № 2. Обеспечение деятельности муниципального бюджетного учреждение культуры «Центр народного творчества» Старощербиновского сельского поселения Щербиновского района»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652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652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652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AA3C15">
              <w:rPr>
                <w:rFonts w:ascii="Times New Roman" w:eastAsia="Times New Roman" w:hAnsi="Times New Roman" w:cs="Times New Roman"/>
                <w:lang w:val="en-US"/>
              </w:rPr>
              <w:t>652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652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3921000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3921000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3921000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3921000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3921000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Наименование услуги (работы) и ее содержание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показ кинофильмов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Показатель объема (качества) услуги (работы</w:t>
            </w:r>
          </w:p>
        </w:tc>
        <w:tc>
          <w:tcPr>
            <w:tcW w:w="117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contextualSpacing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число зрителей</w:t>
            </w:r>
          </w:p>
        </w:tc>
      </w:tr>
      <w:tr w:rsidR="00AA3C15" w:rsidRPr="00AA3C15" w:rsidTr="006C3172">
        <w:trPr>
          <w:tblCellSpacing w:w="5" w:type="nil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 xml:space="preserve">Основное мероприятие № 3. Обеспечение деятельности </w:t>
            </w:r>
            <w:r w:rsidRPr="00AA3C15">
              <w:rPr>
                <w:rFonts w:ascii="Times New Roman" w:eastAsia="Times New Roman" w:hAnsi="Times New Roman" w:cs="Times New Roman"/>
              </w:rPr>
              <w:lastRenderedPageBreak/>
              <w:t>муниципального бюджетного учреждения кинематографии «Щербиновский центр кинодосуга» Старощербиновского сельского поселения Щербиновского района»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14085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14085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14085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AA3C15">
              <w:rPr>
                <w:rFonts w:ascii="Times New Roman" w:eastAsia="Times New Roman" w:hAnsi="Times New Roman" w:cs="Times New Roman"/>
              </w:rPr>
              <w:t>4085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14085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7180000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7574648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9065000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9065000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15" w:rsidRPr="00AA3C15" w:rsidRDefault="00AA3C15" w:rsidP="00AA3C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A3C15">
              <w:rPr>
                <w:rFonts w:ascii="Times New Roman" w:eastAsia="Times New Roman" w:hAnsi="Times New Roman" w:cs="Times New Roman"/>
              </w:rPr>
              <w:t>9065000</w:t>
            </w:r>
          </w:p>
        </w:tc>
      </w:tr>
    </w:tbl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».</w:t>
      </w:r>
    </w:p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A3C15" w:rsidRPr="00AA3C15" w:rsidRDefault="00AA3C15" w:rsidP="00AA3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финансово-экономического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отдела администрации 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Старощербиновского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3C15">
        <w:rPr>
          <w:rFonts w:ascii="Times New Roman" w:eastAsia="Times New Roman" w:hAnsi="Times New Roman" w:cs="Times New Roman"/>
          <w:color w:val="000000"/>
          <w:sz w:val="28"/>
          <w:szCs w:val="28"/>
        </w:rPr>
        <w:t>Щербиновского района                                                                                                                                            А.С. Калмыкова</w:t>
      </w:r>
    </w:p>
    <w:p w:rsidR="00AA3C15" w:rsidRPr="00AA3C15" w:rsidRDefault="00AA3C15" w:rsidP="00AA3C1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AA3C15" w:rsidRPr="00AA3C15" w:rsidRDefault="00AA3C15" w:rsidP="00AA3C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3C15" w:rsidRDefault="00AA3C15" w:rsidP="00A93EFC">
      <w:pPr>
        <w:spacing w:after="0" w:line="240" w:lineRule="auto"/>
        <w:rPr>
          <w:rFonts w:ascii="Times New Roman" w:hAnsi="Times New Roman" w:cs="Times New Roman"/>
        </w:rPr>
      </w:pPr>
    </w:p>
    <w:sectPr w:rsidR="00AA3C15" w:rsidSect="00AA3C15"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6906" w:rsidRDefault="00DA6906" w:rsidP="00530D45">
      <w:pPr>
        <w:spacing w:after="0" w:line="240" w:lineRule="auto"/>
      </w:pPr>
      <w:r>
        <w:separator/>
      </w:r>
    </w:p>
  </w:endnote>
  <w:endnote w:type="continuationSeparator" w:id="0">
    <w:p w:rsidR="00DA6906" w:rsidRDefault="00DA6906" w:rsidP="00530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6906" w:rsidRDefault="00DA6906" w:rsidP="00530D45">
      <w:pPr>
        <w:spacing w:after="0" w:line="240" w:lineRule="auto"/>
      </w:pPr>
      <w:r>
        <w:separator/>
      </w:r>
    </w:p>
  </w:footnote>
  <w:footnote w:type="continuationSeparator" w:id="0">
    <w:p w:rsidR="00DA6906" w:rsidRDefault="00DA6906" w:rsidP="00530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2BF" w:rsidRDefault="00DE72BF" w:rsidP="00DE72BF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E72BF" w:rsidRDefault="00DE72B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2BF" w:rsidRPr="009F43FD" w:rsidRDefault="00BC005B" w:rsidP="009F43FD">
    <w:pPr>
      <w:pStyle w:val="a5"/>
      <w:tabs>
        <w:tab w:val="clear" w:pos="4677"/>
        <w:tab w:val="clear" w:pos="9355"/>
        <w:tab w:val="center" w:pos="4819"/>
      </w:tabs>
      <w:rPr>
        <w:rFonts w:ascii="Times New Roman" w:hAnsi="Times New Roman" w:cs="Times New Roman"/>
        <w:sz w:val="28"/>
        <w:szCs w:val="28"/>
      </w:rPr>
    </w:pPr>
    <w:r>
      <w:rPr>
        <w:noProof/>
        <w:sz w:val="28"/>
        <w:szCs w:val="28"/>
        <w:lang w:eastAsia="zh-TW"/>
      </w:rPr>
      <mc:AlternateContent>
        <mc:Choice Requires="wps">
          <w:drawing>
            <wp:anchor distT="0" distB="0" distL="114300" distR="114300" simplePos="0" relativeHeight="251666432" behindDoc="0" locked="0" layoutInCell="0" allowOverlap="1">
              <wp:simplePos x="0" y="0"/>
              <wp:positionH relativeFrom="page">
                <wp:posOffset>9951085</wp:posOffset>
              </wp:positionH>
              <wp:positionV relativeFrom="page">
                <wp:posOffset>3332480</wp:posOffset>
              </wp:positionV>
              <wp:extent cx="762000" cy="895350"/>
              <wp:effectExtent l="0" t="0" r="2540" b="1270"/>
              <wp:wrapNone/>
              <wp:docPr id="2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72BF" w:rsidRDefault="00DE72BF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DE72BF" w:rsidRPr="00406FE5" w:rsidRDefault="00DE72BF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406FE5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406FE5"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 w:rsidRPr="00406FE5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116F96">
                            <w:rPr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 w:rsidRPr="00406FE5"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" o:spid="_x0000_s1026" style="position:absolute;margin-left:783.55pt;margin-top:262.4pt;width:60pt;height:70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" o:allowincell="f" stroked="f">
              <v:textbox style="layout-flow:vertical">
                <w:txbxContent>
                  <w:p w:rsidR="00DE72BF" w:rsidRDefault="00DE72BF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:rsidR="00DE72BF" w:rsidRPr="00406FE5" w:rsidRDefault="00DE72BF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406FE5">
                      <w:rPr>
                        <w:sz w:val="24"/>
                        <w:szCs w:val="24"/>
                      </w:rPr>
                      <w:fldChar w:fldCharType="begin"/>
                    </w:r>
                    <w:r w:rsidRPr="00406FE5"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 w:rsidRPr="00406FE5">
                      <w:rPr>
                        <w:sz w:val="24"/>
                        <w:szCs w:val="24"/>
                      </w:rPr>
                      <w:fldChar w:fldCharType="separate"/>
                    </w:r>
                    <w:r w:rsidR="00116F96">
                      <w:rPr>
                        <w:noProof/>
                        <w:sz w:val="24"/>
                        <w:szCs w:val="24"/>
                      </w:rPr>
                      <w:t>2</w:t>
                    </w:r>
                    <w:r w:rsidRPr="00406FE5"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8"/>
        <w:szCs w:val="28"/>
        <w:lang w:eastAsia="zh-TW"/>
      </w:rPr>
      <mc:AlternateContent>
        <mc:Choice Requires="wps">
          <w:drawing>
            <wp:anchor distT="0" distB="0" distL="114300" distR="114300" simplePos="0" relativeHeight="251664384" behindDoc="0" locked="0" layoutInCell="0" allowOverlap="1">
              <wp:simplePos x="0" y="0"/>
              <wp:positionH relativeFrom="page">
                <wp:posOffset>10287000</wp:posOffset>
              </wp:positionH>
              <wp:positionV relativeFrom="page">
                <wp:posOffset>3332480</wp:posOffset>
              </wp:positionV>
              <wp:extent cx="426085" cy="895350"/>
              <wp:effectExtent l="0" t="0" r="2540" b="127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085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72BF" w:rsidRPr="00406FE5" w:rsidRDefault="00DE72BF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406FE5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06FE5"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 w:rsidRPr="00406FE5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16F96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 w:rsidRPr="00406FE5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:rsidR="00DE72BF" w:rsidRPr="00406FE5" w:rsidRDefault="00DE72BF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" o:spid="_x0000_s1027" style="position:absolute;margin-left:810pt;margin-top:262.4pt;width:33.55pt;height:70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" o:allowincell="f" stroked="f">
              <v:textbox style="layout-flow:vertical">
                <w:txbxContent>
                  <w:p w:rsidR="00DE72BF" w:rsidRPr="00406FE5" w:rsidRDefault="00DE72BF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406FE5">
                      <w:rPr>
                        <w:sz w:val="28"/>
                        <w:szCs w:val="28"/>
                      </w:rPr>
                      <w:fldChar w:fldCharType="begin"/>
                    </w:r>
                    <w:r w:rsidRPr="00406FE5"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 w:rsidRPr="00406FE5">
                      <w:rPr>
                        <w:sz w:val="28"/>
                        <w:szCs w:val="28"/>
                      </w:rPr>
                      <w:fldChar w:fldCharType="separate"/>
                    </w:r>
                    <w:r w:rsidR="00116F96">
                      <w:rPr>
                        <w:noProof/>
                        <w:sz w:val="28"/>
                        <w:szCs w:val="28"/>
                      </w:rPr>
                      <w:t>2</w:t>
                    </w:r>
                    <w:r w:rsidRPr="00406FE5">
                      <w:rPr>
                        <w:sz w:val="28"/>
                        <w:szCs w:val="28"/>
                      </w:rPr>
                      <w:fldChar w:fldCharType="end"/>
                    </w:r>
                  </w:p>
                  <w:p w:rsidR="00DE72BF" w:rsidRPr="00406FE5" w:rsidRDefault="00DE72BF">
                    <w:pPr>
                      <w:jc w:val="center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9F43FD">
      <w:rPr>
        <w:sz w:val="28"/>
        <w:szCs w:val="28"/>
      </w:rPr>
      <w:tab/>
    </w:r>
    <w:r w:rsidR="009F43FD" w:rsidRPr="009F43FD">
      <w:rPr>
        <w:rFonts w:ascii="Times New Roman" w:hAnsi="Times New Roman" w:cs="Times New Roman"/>
        <w:sz w:val="28"/>
        <w:szCs w:val="2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3FD" w:rsidRDefault="009F43FD">
    <w:pPr>
      <w:pStyle w:val="a5"/>
      <w:jc w:val="center"/>
    </w:pPr>
  </w:p>
  <w:p w:rsidR="00DE72BF" w:rsidRDefault="00DE72B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A602F"/>
    <w:multiLevelType w:val="hybridMultilevel"/>
    <w:tmpl w:val="0B9E0926"/>
    <w:lvl w:ilvl="0" w:tplc="76EA5128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C10"/>
    <w:rsid w:val="0001546A"/>
    <w:rsid w:val="00017CE5"/>
    <w:rsid w:val="00027615"/>
    <w:rsid w:val="00031AF3"/>
    <w:rsid w:val="00036ED8"/>
    <w:rsid w:val="0004246D"/>
    <w:rsid w:val="00044130"/>
    <w:rsid w:val="00045418"/>
    <w:rsid w:val="0005513F"/>
    <w:rsid w:val="0006619B"/>
    <w:rsid w:val="00076A64"/>
    <w:rsid w:val="00092852"/>
    <w:rsid w:val="000A4D41"/>
    <w:rsid w:val="000B0C5C"/>
    <w:rsid w:val="000B1CF1"/>
    <w:rsid w:val="000B7CEC"/>
    <w:rsid w:val="000C5C9B"/>
    <w:rsid w:val="000C7E2B"/>
    <w:rsid w:val="000D0EC1"/>
    <w:rsid w:val="000D47B4"/>
    <w:rsid w:val="000E68D8"/>
    <w:rsid w:val="000E6C10"/>
    <w:rsid w:val="000E7233"/>
    <w:rsid w:val="000F191A"/>
    <w:rsid w:val="000F2374"/>
    <w:rsid w:val="000F2A47"/>
    <w:rsid w:val="000F413E"/>
    <w:rsid w:val="000F41F8"/>
    <w:rsid w:val="000F4A76"/>
    <w:rsid w:val="000F527C"/>
    <w:rsid w:val="000F56B6"/>
    <w:rsid w:val="00116F96"/>
    <w:rsid w:val="00130C3A"/>
    <w:rsid w:val="001338F6"/>
    <w:rsid w:val="00150778"/>
    <w:rsid w:val="00151D02"/>
    <w:rsid w:val="00155562"/>
    <w:rsid w:val="00173EBB"/>
    <w:rsid w:val="00173FF2"/>
    <w:rsid w:val="001827B7"/>
    <w:rsid w:val="001834BD"/>
    <w:rsid w:val="001A3D8E"/>
    <w:rsid w:val="001B60B0"/>
    <w:rsid w:val="001C52FD"/>
    <w:rsid w:val="001D00CC"/>
    <w:rsid w:val="001D62E2"/>
    <w:rsid w:val="001F50E8"/>
    <w:rsid w:val="00202170"/>
    <w:rsid w:val="00202B35"/>
    <w:rsid w:val="00204B34"/>
    <w:rsid w:val="00207729"/>
    <w:rsid w:val="00226073"/>
    <w:rsid w:val="00231FB5"/>
    <w:rsid w:val="00232950"/>
    <w:rsid w:val="0023332A"/>
    <w:rsid w:val="00247036"/>
    <w:rsid w:val="00247F37"/>
    <w:rsid w:val="00251FB5"/>
    <w:rsid w:val="0025496A"/>
    <w:rsid w:val="002579CF"/>
    <w:rsid w:val="00266EED"/>
    <w:rsid w:val="002754ED"/>
    <w:rsid w:val="0029243A"/>
    <w:rsid w:val="00293BAF"/>
    <w:rsid w:val="002A09B0"/>
    <w:rsid w:val="002B6DBC"/>
    <w:rsid w:val="002C22FB"/>
    <w:rsid w:val="002D0082"/>
    <w:rsid w:val="002E6536"/>
    <w:rsid w:val="002F06FC"/>
    <w:rsid w:val="00310DE3"/>
    <w:rsid w:val="00317DB6"/>
    <w:rsid w:val="00337620"/>
    <w:rsid w:val="00340617"/>
    <w:rsid w:val="00363AC6"/>
    <w:rsid w:val="003640CF"/>
    <w:rsid w:val="00365A06"/>
    <w:rsid w:val="00366BD5"/>
    <w:rsid w:val="00366FF6"/>
    <w:rsid w:val="00384022"/>
    <w:rsid w:val="003B113F"/>
    <w:rsid w:val="003B2472"/>
    <w:rsid w:val="003B4D68"/>
    <w:rsid w:val="003C0F7C"/>
    <w:rsid w:val="003C4602"/>
    <w:rsid w:val="003D2D10"/>
    <w:rsid w:val="003E7D57"/>
    <w:rsid w:val="003F0C6C"/>
    <w:rsid w:val="003F1925"/>
    <w:rsid w:val="00402B5C"/>
    <w:rsid w:val="004303EC"/>
    <w:rsid w:val="00430FC6"/>
    <w:rsid w:val="004363AA"/>
    <w:rsid w:val="004367D7"/>
    <w:rsid w:val="00436C27"/>
    <w:rsid w:val="00445A2F"/>
    <w:rsid w:val="0044664A"/>
    <w:rsid w:val="00452776"/>
    <w:rsid w:val="004679BC"/>
    <w:rsid w:val="00471ED3"/>
    <w:rsid w:val="00475F64"/>
    <w:rsid w:val="004769D1"/>
    <w:rsid w:val="00477E5F"/>
    <w:rsid w:val="004965F2"/>
    <w:rsid w:val="004A05BD"/>
    <w:rsid w:val="004A2B25"/>
    <w:rsid w:val="004B09C7"/>
    <w:rsid w:val="004C19EE"/>
    <w:rsid w:val="004C2E3B"/>
    <w:rsid w:val="004E0B4D"/>
    <w:rsid w:val="004E2947"/>
    <w:rsid w:val="004E2DC6"/>
    <w:rsid w:val="004E4B7D"/>
    <w:rsid w:val="004E726C"/>
    <w:rsid w:val="004F0169"/>
    <w:rsid w:val="004F1DC5"/>
    <w:rsid w:val="004F2C15"/>
    <w:rsid w:val="004F4706"/>
    <w:rsid w:val="004F577D"/>
    <w:rsid w:val="00504AB3"/>
    <w:rsid w:val="005070E9"/>
    <w:rsid w:val="00507880"/>
    <w:rsid w:val="00510BB7"/>
    <w:rsid w:val="00511C8F"/>
    <w:rsid w:val="00514B07"/>
    <w:rsid w:val="00522DB3"/>
    <w:rsid w:val="00530284"/>
    <w:rsid w:val="00530D45"/>
    <w:rsid w:val="00532DA5"/>
    <w:rsid w:val="00534C9F"/>
    <w:rsid w:val="00542565"/>
    <w:rsid w:val="00547B24"/>
    <w:rsid w:val="00551441"/>
    <w:rsid w:val="00554EF8"/>
    <w:rsid w:val="00555D11"/>
    <w:rsid w:val="00572502"/>
    <w:rsid w:val="005807F2"/>
    <w:rsid w:val="00585F07"/>
    <w:rsid w:val="00590873"/>
    <w:rsid w:val="005B270E"/>
    <w:rsid w:val="005B60A8"/>
    <w:rsid w:val="005C5B55"/>
    <w:rsid w:val="005F2CD3"/>
    <w:rsid w:val="00613FED"/>
    <w:rsid w:val="006209CB"/>
    <w:rsid w:val="00625828"/>
    <w:rsid w:val="00630BC0"/>
    <w:rsid w:val="00633EDD"/>
    <w:rsid w:val="00656636"/>
    <w:rsid w:val="00675B7B"/>
    <w:rsid w:val="00692A9A"/>
    <w:rsid w:val="006953BE"/>
    <w:rsid w:val="006A27FA"/>
    <w:rsid w:val="006A3BA5"/>
    <w:rsid w:val="006A455F"/>
    <w:rsid w:val="006A5ADA"/>
    <w:rsid w:val="006B0FD2"/>
    <w:rsid w:val="006D3457"/>
    <w:rsid w:val="006E6128"/>
    <w:rsid w:val="006F2938"/>
    <w:rsid w:val="00700AC9"/>
    <w:rsid w:val="0070719C"/>
    <w:rsid w:val="00714102"/>
    <w:rsid w:val="00715C87"/>
    <w:rsid w:val="00720C9F"/>
    <w:rsid w:val="00726EBF"/>
    <w:rsid w:val="0073072F"/>
    <w:rsid w:val="00733927"/>
    <w:rsid w:val="00740764"/>
    <w:rsid w:val="00745A1F"/>
    <w:rsid w:val="0075346C"/>
    <w:rsid w:val="00762F1D"/>
    <w:rsid w:val="00763EFA"/>
    <w:rsid w:val="00764699"/>
    <w:rsid w:val="00776512"/>
    <w:rsid w:val="00777B99"/>
    <w:rsid w:val="00796806"/>
    <w:rsid w:val="00797BE7"/>
    <w:rsid w:val="007A1210"/>
    <w:rsid w:val="007B4B4F"/>
    <w:rsid w:val="007B6F8A"/>
    <w:rsid w:val="007C2BEC"/>
    <w:rsid w:val="007E1638"/>
    <w:rsid w:val="007E3C51"/>
    <w:rsid w:val="007F36D1"/>
    <w:rsid w:val="008063AE"/>
    <w:rsid w:val="00811985"/>
    <w:rsid w:val="008137E4"/>
    <w:rsid w:val="00814138"/>
    <w:rsid w:val="0082344A"/>
    <w:rsid w:val="00823DEC"/>
    <w:rsid w:val="0083736B"/>
    <w:rsid w:val="00843BBC"/>
    <w:rsid w:val="00845C05"/>
    <w:rsid w:val="00891ECF"/>
    <w:rsid w:val="008A52CB"/>
    <w:rsid w:val="008A7AC6"/>
    <w:rsid w:val="008B1856"/>
    <w:rsid w:val="008B3125"/>
    <w:rsid w:val="008B6FD5"/>
    <w:rsid w:val="008C031E"/>
    <w:rsid w:val="008C4698"/>
    <w:rsid w:val="008C7C96"/>
    <w:rsid w:val="008E33C0"/>
    <w:rsid w:val="008F2E24"/>
    <w:rsid w:val="008F7585"/>
    <w:rsid w:val="00901583"/>
    <w:rsid w:val="0090290F"/>
    <w:rsid w:val="00924A4D"/>
    <w:rsid w:val="00943FCD"/>
    <w:rsid w:val="009444AC"/>
    <w:rsid w:val="009465F9"/>
    <w:rsid w:val="00961EBF"/>
    <w:rsid w:val="009673DC"/>
    <w:rsid w:val="00980622"/>
    <w:rsid w:val="00990102"/>
    <w:rsid w:val="009B62E5"/>
    <w:rsid w:val="009C71A2"/>
    <w:rsid w:val="009E4627"/>
    <w:rsid w:val="009E75D8"/>
    <w:rsid w:val="009F1951"/>
    <w:rsid w:val="009F43FD"/>
    <w:rsid w:val="009F69DA"/>
    <w:rsid w:val="009F723B"/>
    <w:rsid w:val="00A014C1"/>
    <w:rsid w:val="00A243E5"/>
    <w:rsid w:val="00A32CBC"/>
    <w:rsid w:val="00A35FB0"/>
    <w:rsid w:val="00A363B4"/>
    <w:rsid w:val="00A40EAE"/>
    <w:rsid w:val="00A41F5F"/>
    <w:rsid w:val="00A440E8"/>
    <w:rsid w:val="00A5546D"/>
    <w:rsid w:val="00A6201A"/>
    <w:rsid w:val="00A735FE"/>
    <w:rsid w:val="00A77193"/>
    <w:rsid w:val="00A86E72"/>
    <w:rsid w:val="00A9289E"/>
    <w:rsid w:val="00A93EFC"/>
    <w:rsid w:val="00A9614B"/>
    <w:rsid w:val="00A965AE"/>
    <w:rsid w:val="00AA3C15"/>
    <w:rsid w:val="00AB58EE"/>
    <w:rsid w:val="00AC6EB4"/>
    <w:rsid w:val="00AD3064"/>
    <w:rsid w:val="00B044F6"/>
    <w:rsid w:val="00B13F80"/>
    <w:rsid w:val="00B24214"/>
    <w:rsid w:val="00B27A39"/>
    <w:rsid w:val="00B50033"/>
    <w:rsid w:val="00B81260"/>
    <w:rsid w:val="00B855C4"/>
    <w:rsid w:val="00B94D80"/>
    <w:rsid w:val="00B96919"/>
    <w:rsid w:val="00B97104"/>
    <w:rsid w:val="00BA236D"/>
    <w:rsid w:val="00BA723B"/>
    <w:rsid w:val="00BB1764"/>
    <w:rsid w:val="00BB40C9"/>
    <w:rsid w:val="00BB6355"/>
    <w:rsid w:val="00BC005B"/>
    <w:rsid w:val="00BC0299"/>
    <w:rsid w:val="00BC09BF"/>
    <w:rsid w:val="00BC6C10"/>
    <w:rsid w:val="00BD0D08"/>
    <w:rsid w:val="00BE6A9B"/>
    <w:rsid w:val="00BF5B9A"/>
    <w:rsid w:val="00BF7919"/>
    <w:rsid w:val="00C152DB"/>
    <w:rsid w:val="00C166BD"/>
    <w:rsid w:val="00C22DFC"/>
    <w:rsid w:val="00C32384"/>
    <w:rsid w:val="00C331C7"/>
    <w:rsid w:val="00C40CA5"/>
    <w:rsid w:val="00C40D44"/>
    <w:rsid w:val="00C67C2A"/>
    <w:rsid w:val="00C70CD1"/>
    <w:rsid w:val="00C74452"/>
    <w:rsid w:val="00C92DB4"/>
    <w:rsid w:val="00CA2AA9"/>
    <w:rsid w:val="00CA6F53"/>
    <w:rsid w:val="00CB35EE"/>
    <w:rsid w:val="00CB5557"/>
    <w:rsid w:val="00CB5D26"/>
    <w:rsid w:val="00CC372F"/>
    <w:rsid w:val="00CD72FA"/>
    <w:rsid w:val="00CE1C84"/>
    <w:rsid w:val="00CE4423"/>
    <w:rsid w:val="00CE4B27"/>
    <w:rsid w:val="00CF254D"/>
    <w:rsid w:val="00CF2FDD"/>
    <w:rsid w:val="00CF4CF6"/>
    <w:rsid w:val="00D10773"/>
    <w:rsid w:val="00D230FF"/>
    <w:rsid w:val="00D27943"/>
    <w:rsid w:val="00D33E10"/>
    <w:rsid w:val="00D34925"/>
    <w:rsid w:val="00D34D45"/>
    <w:rsid w:val="00D4449F"/>
    <w:rsid w:val="00D57A03"/>
    <w:rsid w:val="00D65873"/>
    <w:rsid w:val="00D71065"/>
    <w:rsid w:val="00D90966"/>
    <w:rsid w:val="00DA05D0"/>
    <w:rsid w:val="00DA6906"/>
    <w:rsid w:val="00DB7E5B"/>
    <w:rsid w:val="00DE72BF"/>
    <w:rsid w:val="00DF1B8C"/>
    <w:rsid w:val="00E0224B"/>
    <w:rsid w:val="00E10B38"/>
    <w:rsid w:val="00E25E25"/>
    <w:rsid w:val="00E35555"/>
    <w:rsid w:val="00E35B8B"/>
    <w:rsid w:val="00E424D2"/>
    <w:rsid w:val="00E51689"/>
    <w:rsid w:val="00E52775"/>
    <w:rsid w:val="00E61175"/>
    <w:rsid w:val="00E80816"/>
    <w:rsid w:val="00E84551"/>
    <w:rsid w:val="00E92CE9"/>
    <w:rsid w:val="00EA1D66"/>
    <w:rsid w:val="00EB43E2"/>
    <w:rsid w:val="00EC10F2"/>
    <w:rsid w:val="00EC1A95"/>
    <w:rsid w:val="00EC79DE"/>
    <w:rsid w:val="00EC7F9C"/>
    <w:rsid w:val="00ED24B5"/>
    <w:rsid w:val="00EE08F0"/>
    <w:rsid w:val="00EF5458"/>
    <w:rsid w:val="00EF77EB"/>
    <w:rsid w:val="00F11CE2"/>
    <w:rsid w:val="00F11EDA"/>
    <w:rsid w:val="00F2006E"/>
    <w:rsid w:val="00F30084"/>
    <w:rsid w:val="00F3085A"/>
    <w:rsid w:val="00F51ECF"/>
    <w:rsid w:val="00F63B00"/>
    <w:rsid w:val="00F8075B"/>
    <w:rsid w:val="00FB7D00"/>
    <w:rsid w:val="00FF28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B85D2C"/>
  <w15:docId w15:val="{C5FD4E58-12B0-444D-81CD-108B37849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C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DA0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5D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530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30D45"/>
  </w:style>
  <w:style w:type="paragraph" w:styleId="a7">
    <w:name w:val="footer"/>
    <w:basedOn w:val="a"/>
    <w:link w:val="a8"/>
    <w:unhideWhenUsed/>
    <w:rsid w:val="00530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530D45"/>
  </w:style>
  <w:style w:type="paragraph" w:styleId="a9">
    <w:name w:val="List Paragraph"/>
    <w:basedOn w:val="a"/>
    <w:uiPriority w:val="34"/>
    <w:qFormat/>
    <w:rsid w:val="00C331C7"/>
    <w:pPr>
      <w:ind w:left="720"/>
      <w:contextualSpacing/>
    </w:pPr>
  </w:style>
  <w:style w:type="paragraph" w:customStyle="1" w:styleId="CharCharCarCarCharCharCarCarCharCharCarCarCharChar">
    <w:name w:val="Char Char Car Car Char Char Car Car Char Char Car Car Char Char"/>
    <w:basedOn w:val="a"/>
    <w:rsid w:val="00DB7E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1">
    <w:name w:val="Нет списка1"/>
    <w:next w:val="a2"/>
    <w:uiPriority w:val="99"/>
    <w:semiHidden/>
    <w:unhideWhenUsed/>
    <w:rsid w:val="00DE72BF"/>
  </w:style>
  <w:style w:type="paragraph" w:customStyle="1" w:styleId="ConsPlusNormal">
    <w:name w:val="ConsPlusNormal"/>
    <w:rsid w:val="00DE72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a">
    <w:name w:val="page number"/>
    <w:basedOn w:val="a0"/>
    <w:rsid w:val="00DE72BF"/>
  </w:style>
  <w:style w:type="numbering" w:customStyle="1" w:styleId="2">
    <w:name w:val="Нет списка2"/>
    <w:next w:val="a2"/>
    <w:semiHidden/>
    <w:rsid w:val="009C71A2"/>
  </w:style>
  <w:style w:type="character" w:styleId="ab">
    <w:name w:val="Hyperlink"/>
    <w:rsid w:val="009C71A2"/>
    <w:rPr>
      <w:color w:val="0563C1"/>
      <w:u w:val="single"/>
    </w:rPr>
  </w:style>
  <w:style w:type="paragraph" w:customStyle="1" w:styleId="ac">
    <w:name w:val="Содержимое таблицы"/>
    <w:basedOn w:val="a"/>
    <w:rsid w:val="009C71A2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Cell">
    <w:name w:val="ConsPlusCell"/>
    <w:rsid w:val="009C71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rsid w:val="009C71A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basedOn w:val="a"/>
    <w:next w:val="ae"/>
    <w:uiPriority w:val="99"/>
    <w:unhideWhenUsed/>
    <w:rsid w:val="009C7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">
    <w:name w:val="Table Grid"/>
    <w:basedOn w:val="a1"/>
    <w:rsid w:val="009C71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9C71A2"/>
    <w:rPr>
      <w:rFonts w:ascii="Times New Roman" w:hAnsi="Times New Roman" w:cs="Times New Roman"/>
      <w:sz w:val="24"/>
      <w:szCs w:val="24"/>
    </w:rPr>
  </w:style>
  <w:style w:type="numbering" w:customStyle="1" w:styleId="3">
    <w:name w:val="Нет списка3"/>
    <w:next w:val="a2"/>
    <w:semiHidden/>
    <w:rsid w:val="00AA3C15"/>
  </w:style>
  <w:style w:type="table" w:customStyle="1" w:styleId="10">
    <w:name w:val="Сетка таблицы1"/>
    <w:basedOn w:val="a1"/>
    <w:next w:val="af"/>
    <w:rsid w:val="00AA3C1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_1 Знак Знак Знак Знак Знак Знак Знак Знак Знак"/>
    <w:basedOn w:val="a"/>
    <w:rsid w:val="00AA3C15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7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BF8D78381D1DACCC09422B913CDB121CEEE65028A2D9A7267ACD7C8D4A12A05F39E2B1D74329E1860341499CAk5eE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&#1055;&#1054;&#1056;&#1071;&#1044;&#1054;&#1050;%20&#1087;&#1088;&#1080;&#1083;.%20&#1082;%20&#1087;&#1086;&#1089;&#1090;&#1072;&#1085;&#1086;&#1074;&#1083;.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tars&#1089;herb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886DD-AAFC-4532-8A01-C9061E1C1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49</Pages>
  <Words>11527</Words>
  <Characters>65706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Бухгалтер</cp:lastModifiedBy>
  <cp:revision>6</cp:revision>
  <cp:lastPrinted>2026-10-01T04:38:00Z</cp:lastPrinted>
  <dcterms:created xsi:type="dcterms:W3CDTF">2026-10-01T05:59:00Z</dcterms:created>
  <dcterms:modified xsi:type="dcterms:W3CDTF">2026-10-15T08:11:00Z</dcterms:modified>
</cp:coreProperties>
</file>