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3B84" w14:textId="5A9C7E19" w:rsidR="009C7F58" w:rsidRPr="00EA0504" w:rsidRDefault="00EA6576" w:rsidP="00EA0504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05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.95pt;margin-top:-9.15pt;width:130.4pt;height:2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4351" w:rsidRPr="00EA0504">
        <w:rPr>
          <w:rFonts w:ascii="Times New Roman" w:hAnsi="Times New Roman" w:cs="Times New Roman"/>
          <w:b w:val="0"/>
          <w:sz w:val="28"/>
          <w:szCs w:val="28"/>
        </w:rPr>
        <w:t>2</w:t>
      </w:r>
      <w:r w:rsidR="00112A1B" w:rsidRPr="00EA0504">
        <w:rPr>
          <w:rFonts w:ascii="Times New Roman" w:hAnsi="Times New Roman" w:cs="Times New Roman"/>
          <w:b w:val="0"/>
          <w:sz w:val="28"/>
          <w:szCs w:val="28"/>
        </w:rPr>
        <w:t>8</w:t>
      </w:r>
      <w:r w:rsidR="00873E85" w:rsidRPr="00EA0504">
        <w:rPr>
          <w:rFonts w:ascii="Times New Roman" w:hAnsi="Times New Roman" w:cs="Times New Roman"/>
          <w:b w:val="0"/>
          <w:sz w:val="28"/>
          <w:szCs w:val="28"/>
        </w:rPr>
        <w:t>.05</w:t>
      </w:r>
      <w:r w:rsidR="00703233" w:rsidRPr="00EA0504">
        <w:rPr>
          <w:rFonts w:ascii="Times New Roman" w:hAnsi="Times New Roman" w:cs="Times New Roman"/>
          <w:b w:val="0"/>
          <w:sz w:val="28"/>
          <w:szCs w:val="28"/>
        </w:rPr>
        <w:t>.2026</w:t>
      </w:r>
    </w:p>
    <w:p w14:paraId="51D8F238" w14:textId="77777777" w:rsidR="007D796F" w:rsidRPr="00EA0504" w:rsidRDefault="007D796F" w:rsidP="00EA0504">
      <w:pPr>
        <w:pStyle w:val="af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7EEBA8E5" w14:textId="6E95DC1D" w:rsidR="00332173" w:rsidRPr="00EA0504" w:rsidRDefault="00332173" w:rsidP="00EA0504">
      <w:pPr>
        <w:ind w:firstLine="709"/>
        <w:jc w:val="both"/>
        <w:rPr>
          <w:b/>
          <w:sz w:val="28"/>
          <w:szCs w:val="28"/>
        </w:rPr>
      </w:pPr>
      <w:r w:rsidRPr="00EA0504">
        <w:rPr>
          <w:b/>
          <w:sz w:val="28"/>
          <w:szCs w:val="28"/>
        </w:rPr>
        <w:t>С 1 июня 2026 года на Кубани начнётся приём заявлений на ежегодную семейную выплату</w:t>
      </w:r>
    </w:p>
    <w:p w14:paraId="25BB9BAC" w14:textId="77777777" w:rsidR="00225D06" w:rsidRPr="00EA0504" w:rsidRDefault="00225D06" w:rsidP="00EA0504">
      <w:pPr>
        <w:ind w:firstLine="709"/>
        <w:jc w:val="both"/>
        <w:rPr>
          <w:b/>
          <w:sz w:val="28"/>
          <w:szCs w:val="28"/>
        </w:rPr>
      </w:pPr>
    </w:p>
    <w:p w14:paraId="072C6FB1" w14:textId="75CE9B64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Заявление можно подать до 1 октября 2026 года онлайн — через портал «Госуслуги», или очно — в клиентских службах Отделения Социального фонда России по Краснодарскому краю либо в МФЦ.</w:t>
      </w:r>
    </w:p>
    <w:p w14:paraId="037EDE6E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p w14:paraId="4EC595D8" w14:textId="7563E9D3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Работающие родители, усыновители, опекуны и попечители, воспитывающие два и более детей в возрасте до 18 лет (или до 23 лет при очной форме обучения), могут рассчитывать на ежегодную выплату. Для её получения необходимо, чтобы заявитель и дети были гражданами России и постоянно проживали в стране, родители были официально трудоустроены и уплачивали НДФЛ в 2025 году, а также отсутствовал</w:t>
      </w:r>
      <w:r w:rsidR="009A7C9E" w:rsidRPr="00EA0504">
        <w:rPr>
          <w:bCs/>
          <w:sz w:val="28"/>
          <w:szCs w:val="28"/>
        </w:rPr>
        <w:t>а</w:t>
      </w:r>
      <w:r w:rsidRPr="00EA0504">
        <w:rPr>
          <w:bCs/>
          <w:sz w:val="28"/>
          <w:szCs w:val="28"/>
        </w:rPr>
        <w:t xml:space="preserve"> задолженност</w:t>
      </w:r>
      <w:r w:rsidR="009A7C9E" w:rsidRPr="00EA0504">
        <w:rPr>
          <w:bCs/>
          <w:sz w:val="28"/>
          <w:szCs w:val="28"/>
        </w:rPr>
        <w:t>ь</w:t>
      </w:r>
      <w:r w:rsidRPr="00EA0504">
        <w:rPr>
          <w:bCs/>
          <w:sz w:val="28"/>
          <w:szCs w:val="28"/>
        </w:rPr>
        <w:t xml:space="preserve"> по алиментам. Кроме того, среднедушевой доход семьи не должен превышать 1,5-кратный прожиточный минимум в регионе за прошедший год (в Краснодарском крае в 2025 году — 25,5 тыс. рублей). Необходимо также соответствие </w:t>
      </w:r>
      <w:hyperlink r:id="rId8" w:history="1">
        <w:r w:rsidRPr="00EA0504">
          <w:rPr>
            <w:rStyle w:val="aff"/>
            <w:bCs/>
            <w:sz w:val="28"/>
            <w:szCs w:val="28"/>
          </w:rPr>
          <w:t>критериям имущественной обеспеченности</w:t>
        </w:r>
      </w:hyperlink>
      <w:r w:rsidRPr="00EA0504">
        <w:rPr>
          <w:bCs/>
          <w:sz w:val="28"/>
          <w:szCs w:val="28"/>
        </w:rPr>
        <w:t>.</w:t>
      </w:r>
    </w:p>
    <w:p w14:paraId="21DF586F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332173" w:rsidRPr="00EA0504" w14:paraId="7EE6AD4D" w14:textId="77777777" w:rsidTr="00332173">
        <w:tc>
          <w:tcPr>
            <w:tcW w:w="10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B9382" w14:textId="08B7534B" w:rsidR="00332173" w:rsidRPr="00EA0504" w:rsidRDefault="00332173" w:rsidP="00EA0504">
            <w:pPr>
              <w:ind w:left="-108" w:firstLine="709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EA050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«Размер выплаты определяется как разница между НДФЛ, уплаченным с дохода заявителя в 2025 году, и суммой, исчисленной с того же дохода в размере 6%», — </w:t>
            </w:r>
            <w:r w:rsidRPr="00EA0504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отметил Дмитрий Фурса, управляющий Отделением СФР по Краснодарскому краю</w:t>
            </w:r>
            <w:r w:rsidRPr="00EA0504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14:paraId="554E428E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p w14:paraId="12A00CE5" w14:textId="511FE511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Большую часть данных региональное Отделение СФР получит самостоятельно в рамках межведомственного взаимодействия. Дополнительные сведения потребуется представить только в отдельных случаях, если они не отражаются в государственных информационных системах.</w:t>
      </w:r>
    </w:p>
    <w:p w14:paraId="503059C8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p w14:paraId="211B5C06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Решение выносится в течение 10 рабочих дней. Срок может быть продлён на 20 рабочих дней, если необходимые документы или сведения не поступили либо предоставлены позднее 5 рабочих дней со дня регистрации заявления. Перечисление средств происходит в течение 5 рабочих дней после принятия решения о назначении выплаты.</w:t>
      </w:r>
    </w:p>
    <w:p w14:paraId="6556AFDB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p w14:paraId="31A619D0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Выплата предоставляется один раз в год, и право на неё необходимо подтверждать ежегодно.</w:t>
      </w:r>
    </w:p>
    <w:p w14:paraId="66B5F9ED" w14:textId="77777777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</w:p>
    <w:p w14:paraId="1C209511" w14:textId="4C390CEA" w:rsidR="00332173" w:rsidRPr="00EA0504" w:rsidRDefault="00332173" w:rsidP="00EA0504">
      <w:pPr>
        <w:ind w:firstLine="709"/>
        <w:jc w:val="both"/>
        <w:rPr>
          <w:bCs/>
          <w:sz w:val="28"/>
          <w:szCs w:val="28"/>
        </w:rPr>
      </w:pPr>
      <w:r w:rsidRPr="00EA0504">
        <w:rPr>
          <w:bCs/>
          <w:sz w:val="28"/>
          <w:szCs w:val="28"/>
        </w:rPr>
        <w:t>Если остались вопросы, обратитесь в единый контакт-центр (ЕКЦ): 8 (800) 100-00-01 (звонок бесплатный).</w:t>
      </w:r>
    </w:p>
    <w:p w14:paraId="3B66AA17" w14:textId="77777777" w:rsidR="00E72CB4" w:rsidRPr="00EA0504" w:rsidRDefault="00E72CB4" w:rsidP="00EA0504">
      <w:pPr>
        <w:ind w:firstLine="709"/>
        <w:jc w:val="both"/>
        <w:rPr>
          <w:sz w:val="28"/>
          <w:szCs w:val="28"/>
        </w:rPr>
      </w:pPr>
    </w:p>
    <w:p w14:paraId="6C9816BC" w14:textId="77777777" w:rsidR="009C7F58" w:rsidRPr="00EA0504" w:rsidRDefault="00EA6576" w:rsidP="00EA0504">
      <w:pPr>
        <w:pStyle w:val="afe"/>
        <w:widowControl w:val="0"/>
        <w:spacing w:before="0" w:beforeAutospacing="0" w:after="0" w:afterAutospacing="0"/>
        <w:ind w:firstLine="709"/>
        <w:jc w:val="center"/>
        <w:rPr>
          <w:b/>
          <w:color w:val="58595B"/>
          <w:sz w:val="28"/>
          <w:szCs w:val="28"/>
        </w:rPr>
      </w:pPr>
      <w:r w:rsidRPr="00EA0504">
        <w:rPr>
          <w:b/>
          <w:color w:val="58595B"/>
          <w:sz w:val="28"/>
          <w:szCs w:val="28"/>
        </w:rPr>
        <w:t>Мы в социальных сетях:</w:t>
      </w:r>
    </w:p>
    <w:p w14:paraId="0A489415" w14:textId="02FA9713" w:rsidR="00693CDC" w:rsidRPr="00EA0504" w:rsidRDefault="00EA6576" w:rsidP="00EA0504">
      <w:pPr>
        <w:pStyle w:val="afe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A0504">
        <w:rPr>
          <w:b/>
          <w:noProof/>
          <w:color w:val="488DCD"/>
          <w:sz w:val="28"/>
          <w:szCs w:val="28"/>
        </w:rPr>
        <w:drawing>
          <wp:inline distT="0" distB="0" distL="0" distR="0" wp14:anchorId="16736EB0" wp14:editId="35D86428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504">
        <w:rPr>
          <w:b/>
          <w:noProof/>
          <w:color w:val="488DCD"/>
          <w:sz w:val="28"/>
          <w:szCs w:val="28"/>
        </w:rPr>
        <w:t xml:space="preserve">   </w:t>
      </w:r>
      <w:r w:rsidRPr="00EA0504">
        <w:rPr>
          <w:b/>
          <w:noProof/>
          <w:color w:val="488DCD"/>
          <w:sz w:val="28"/>
          <w:szCs w:val="28"/>
        </w:rPr>
        <w:drawing>
          <wp:inline distT="0" distB="0" distL="0" distR="0" wp14:anchorId="315F4904" wp14:editId="542F4E37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504">
        <w:rPr>
          <w:b/>
          <w:noProof/>
          <w:color w:val="488DCD"/>
          <w:sz w:val="28"/>
          <w:szCs w:val="28"/>
        </w:rPr>
        <w:t xml:space="preserve">   </w:t>
      </w:r>
      <w:r w:rsidRPr="00EA0504">
        <w:rPr>
          <w:b/>
          <w:noProof/>
          <w:color w:val="488DCD"/>
          <w:sz w:val="28"/>
          <w:szCs w:val="28"/>
        </w:rPr>
        <w:drawing>
          <wp:inline distT="0" distB="0" distL="0" distR="0" wp14:anchorId="7F3B6403" wp14:editId="15896D35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504">
        <w:rPr>
          <w:b/>
          <w:noProof/>
          <w:color w:val="488DCD"/>
          <w:sz w:val="28"/>
          <w:szCs w:val="28"/>
        </w:rPr>
        <w:t xml:space="preserve">   </w:t>
      </w:r>
      <w:r w:rsidRPr="00EA0504">
        <w:rPr>
          <w:b/>
          <w:noProof/>
          <w:color w:val="488DCD"/>
          <w:sz w:val="28"/>
          <w:szCs w:val="28"/>
        </w:rPr>
        <w:drawing>
          <wp:inline distT="0" distB="0" distL="0" distR="0" wp14:anchorId="496B2F71" wp14:editId="2113F422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504">
        <w:rPr>
          <w:b/>
          <w:noProof/>
          <w:color w:val="488DCD"/>
          <w:sz w:val="28"/>
          <w:szCs w:val="28"/>
        </w:rPr>
        <w:t xml:space="preserve">   </w:t>
      </w:r>
      <w:r w:rsidRPr="00EA0504">
        <w:rPr>
          <w:b/>
          <w:noProof/>
          <w:color w:val="488DCD"/>
          <w:sz w:val="28"/>
          <w:szCs w:val="28"/>
        </w:rPr>
        <w:drawing>
          <wp:inline distT="0" distB="0" distL="0" distR="0" wp14:anchorId="3A32187D" wp14:editId="29A7AFE7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CDC" w:rsidRPr="00EA0504" w:rsidSect="00EA050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32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C6FC" w14:textId="77777777" w:rsidR="00017333" w:rsidRDefault="00017333">
      <w:r>
        <w:separator/>
      </w:r>
    </w:p>
  </w:endnote>
  <w:endnote w:type="continuationSeparator" w:id="0">
    <w:p w14:paraId="26FFC44B" w14:textId="77777777" w:rsidR="00017333" w:rsidRDefault="0001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83C6" w14:textId="77777777" w:rsidR="00017333" w:rsidRDefault="00017333">
      <w:r>
        <w:separator/>
      </w:r>
    </w:p>
  </w:footnote>
  <w:footnote w:type="continuationSeparator" w:id="0">
    <w:p w14:paraId="6AE376D2" w14:textId="77777777" w:rsidR="00017333" w:rsidRDefault="0001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205"/>
      <w:gridCol w:w="2460"/>
      <w:gridCol w:w="2247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59F79878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050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CAE52" id="Прямоугольник 3" o:spid="_x0000_s1027" style="position:absolute;margin-left:2.85pt;margin-top:1.5pt;width:64.5pt;height:34.15pt;z-index:25165721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59F79878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A050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16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16410314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A050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8EA9A" id="_x0000_s1028" style="position:absolute;margin-left:4.6pt;margin-top:3.9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16410314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A050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055F1"/>
    <w:rsid w:val="00012109"/>
    <w:rsid w:val="00017333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5F3C"/>
    <w:rsid w:val="00140088"/>
    <w:rsid w:val="00141075"/>
    <w:rsid w:val="00142951"/>
    <w:rsid w:val="0017301F"/>
    <w:rsid w:val="00190ED0"/>
    <w:rsid w:val="001A3EA7"/>
    <w:rsid w:val="001E04B4"/>
    <w:rsid w:val="001E4FDC"/>
    <w:rsid w:val="001F1D56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D16D8"/>
    <w:rsid w:val="002F0DF3"/>
    <w:rsid w:val="00307948"/>
    <w:rsid w:val="003164B6"/>
    <w:rsid w:val="00332173"/>
    <w:rsid w:val="003322B1"/>
    <w:rsid w:val="003446B3"/>
    <w:rsid w:val="0035491E"/>
    <w:rsid w:val="003648AD"/>
    <w:rsid w:val="00370B87"/>
    <w:rsid w:val="00386060"/>
    <w:rsid w:val="00396076"/>
    <w:rsid w:val="003B1E4F"/>
    <w:rsid w:val="003B4B56"/>
    <w:rsid w:val="003B6E42"/>
    <w:rsid w:val="003B72C5"/>
    <w:rsid w:val="003B7B01"/>
    <w:rsid w:val="003D57E0"/>
    <w:rsid w:val="003E521E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26259"/>
    <w:rsid w:val="0063284E"/>
    <w:rsid w:val="0063583D"/>
    <w:rsid w:val="00662047"/>
    <w:rsid w:val="0068538A"/>
    <w:rsid w:val="00687269"/>
    <w:rsid w:val="00693CDC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41FC2"/>
    <w:rsid w:val="0074433A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B2989"/>
    <w:rsid w:val="008B4DF0"/>
    <w:rsid w:val="008E274A"/>
    <w:rsid w:val="008E7AF3"/>
    <w:rsid w:val="008F5E48"/>
    <w:rsid w:val="00902551"/>
    <w:rsid w:val="00911C97"/>
    <w:rsid w:val="00934EFC"/>
    <w:rsid w:val="009622C1"/>
    <w:rsid w:val="00964194"/>
    <w:rsid w:val="00977C2C"/>
    <w:rsid w:val="009814F6"/>
    <w:rsid w:val="009835F7"/>
    <w:rsid w:val="0098494D"/>
    <w:rsid w:val="00990697"/>
    <w:rsid w:val="009A1C73"/>
    <w:rsid w:val="009A7C9E"/>
    <w:rsid w:val="009B27D1"/>
    <w:rsid w:val="009B36D3"/>
    <w:rsid w:val="009B4D87"/>
    <w:rsid w:val="009C7F58"/>
    <w:rsid w:val="00A03B55"/>
    <w:rsid w:val="00A05A8A"/>
    <w:rsid w:val="00A13564"/>
    <w:rsid w:val="00A22E82"/>
    <w:rsid w:val="00A53BAB"/>
    <w:rsid w:val="00A805E2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462B0"/>
    <w:rsid w:val="00C6152D"/>
    <w:rsid w:val="00C63F4E"/>
    <w:rsid w:val="00C66A66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2FBB"/>
    <w:rsid w:val="00E74922"/>
    <w:rsid w:val="00E93E60"/>
    <w:rsid w:val="00EA0504"/>
    <w:rsid w:val="00EA3566"/>
    <w:rsid w:val="00EA6576"/>
    <w:rsid w:val="00EB0F4E"/>
    <w:rsid w:val="00EB355F"/>
    <w:rsid w:val="00EB58CA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651B7"/>
    <w:rsid w:val="00F8092E"/>
    <w:rsid w:val="00F92AF4"/>
    <w:rsid w:val="00F948CA"/>
    <w:rsid w:val="00FA0936"/>
    <w:rsid w:val="00FA7CE4"/>
    <w:rsid w:val="00FB7904"/>
    <w:rsid w:val="00FC0688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  <w15:docId w15:val="{E9F798FA-6973-4F50-AF3A-47BB8FE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12300032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57E0-F0F3-4C89-B6A3-881B7A48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Приемная</cp:lastModifiedBy>
  <cp:revision>5</cp:revision>
  <cp:lastPrinted>2026-04-09T09:07:00Z</cp:lastPrinted>
  <dcterms:created xsi:type="dcterms:W3CDTF">2026-05-27T10:00:00Z</dcterms:created>
  <dcterms:modified xsi:type="dcterms:W3CDTF">2026-05-29T08:15:00Z</dcterms:modified>
</cp:coreProperties>
</file>