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58" w:rsidRPr="00C872CD" w:rsidRDefault="002C2705" w:rsidP="00C872CD">
      <w:pPr>
        <w:pStyle w:val="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<v:textbox>
              <w:txbxContent>
                <w:p w:rsidR="00402528" w:rsidRDefault="00402528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  <w:r w:rsidR="00FB003D">
        <w:rPr>
          <w:rFonts w:ascii="Montserrat" w:hAnsi="Montserrat"/>
          <w:b w:val="0"/>
          <w:sz w:val="16"/>
          <w:szCs w:val="16"/>
        </w:rPr>
        <w:t>0</w:t>
      </w:r>
      <w:r w:rsidR="00B37798">
        <w:rPr>
          <w:rFonts w:ascii="Montserrat" w:hAnsi="Montserrat"/>
          <w:b w:val="0"/>
          <w:sz w:val="16"/>
          <w:szCs w:val="16"/>
        </w:rPr>
        <w:t>3</w:t>
      </w:r>
      <w:r w:rsidR="009E61D0">
        <w:rPr>
          <w:rFonts w:ascii="Montserrat" w:hAnsi="Montserrat"/>
          <w:b w:val="0"/>
          <w:sz w:val="16"/>
          <w:szCs w:val="16"/>
        </w:rPr>
        <w:t>.</w:t>
      </w:r>
      <w:r w:rsidR="00873E85">
        <w:rPr>
          <w:rFonts w:ascii="Montserrat" w:hAnsi="Montserrat"/>
          <w:b w:val="0"/>
          <w:sz w:val="16"/>
          <w:szCs w:val="16"/>
        </w:rPr>
        <w:t>0</w:t>
      </w:r>
      <w:r w:rsidR="00FB003D">
        <w:rPr>
          <w:rFonts w:ascii="Montserrat" w:hAnsi="Montserrat"/>
          <w:b w:val="0"/>
          <w:sz w:val="16"/>
          <w:szCs w:val="16"/>
        </w:rPr>
        <w:t>6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:rsidR="00FB003D" w:rsidRDefault="00FB003D" w:rsidP="00225D06">
      <w:pPr>
        <w:spacing w:line="276" w:lineRule="auto"/>
        <w:jc w:val="both"/>
        <w:rPr>
          <w:rFonts w:ascii="Montserrat" w:hAnsi="Montserrat"/>
          <w:b/>
        </w:rPr>
      </w:pPr>
    </w:p>
    <w:p w:rsidR="00B37798" w:rsidRPr="00B37798" w:rsidRDefault="00B37798" w:rsidP="00B37798">
      <w:pPr>
        <w:spacing w:line="360" w:lineRule="auto"/>
        <w:jc w:val="both"/>
        <w:rPr>
          <w:rFonts w:ascii="Montserrat" w:hAnsi="Montserrat"/>
          <w:b/>
          <w:bCs/>
        </w:rPr>
      </w:pPr>
      <w:r w:rsidRPr="00B37798">
        <w:rPr>
          <w:rFonts w:ascii="Montserrat" w:hAnsi="Montserrat"/>
          <w:b/>
          <w:bCs/>
        </w:rPr>
        <w:t>На Кубани родители уже начали получать новую семейную выплату</w:t>
      </w:r>
    </w:p>
    <w:p w:rsidR="00B37798" w:rsidRDefault="00B37798" w:rsidP="00B37798">
      <w:pPr>
        <w:spacing w:line="360" w:lineRule="auto"/>
        <w:jc w:val="both"/>
        <w:rPr>
          <w:rFonts w:ascii="Montserrat" w:hAnsi="Montserrat"/>
          <w:bCs/>
        </w:rPr>
      </w:pPr>
    </w:p>
    <w:p w:rsidR="0060108E" w:rsidRDefault="0060108E" w:rsidP="0060108E">
      <w:pPr>
        <w:spacing w:line="360" w:lineRule="auto"/>
        <w:jc w:val="both"/>
        <w:rPr>
          <w:rFonts w:ascii="Montserrat" w:hAnsi="Montserrat"/>
          <w:bCs/>
        </w:rPr>
      </w:pPr>
      <w:r w:rsidRPr="0060108E">
        <w:rPr>
          <w:rFonts w:ascii="Montserrat" w:hAnsi="Montserrat"/>
          <w:bCs/>
        </w:rPr>
        <w:t xml:space="preserve">Отделение Социального фонда России по Краснодарскому краю перечислило первые выплаты родителям, которые обратились за новой мерой поддержки на детей. </w:t>
      </w:r>
      <w:r w:rsidR="00A95CF3" w:rsidRPr="00A95CF3">
        <w:rPr>
          <w:rFonts w:ascii="Montserrat" w:hAnsi="Montserrat"/>
          <w:bCs/>
        </w:rPr>
        <w:t>На 3 июня специалисты одобрил</w:t>
      </w:r>
      <w:r w:rsidR="00A95CF3">
        <w:rPr>
          <w:rFonts w:ascii="Montserrat" w:hAnsi="Montserrat"/>
          <w:bCs/>
        </w:rPr>
        <w:t>и выплаты для более чем 1 тыс.</w:t>
      </w:r>
      <w:r w:rsidR="00A95CF3" w:rsidRPr="00A95CF3">
        <w:rPr>
          <w:rFonts w:ascii="Montserrat" w:hAnsi="Montserrat"/>
          <w:bCs/>
        </w:rPr>
        <w:t xml:space="preserve"> семей.</w:t>
      </w:r>
    </w:p>
    <w:p w:rsidR="00A95CF3" w:rsidRPr="0060108E" w:rsidRDefault="00A95CF3" w:rsidP="0060108E">
      <w:pPr>
        <w:spacing w:line="360" w:lineRule="auto"/>
        <w:jc w:val="both"/>
        <w:rPr>
          <w:rFonts w:ascii="Montserrat" w:hAnsi="Montserrat"/>
          <w:bCs/>
        </w:rPr>
      </w:pPr>
    </w:p>
    <w:p w:rsidR="0060108E" w:rsidRPr="0060108E" w:rsidRDefault="0060108E" w:rsidP="0060108E">
      <w:pPr>
        <w:spacing w:line="360" w:lineRule="auto"/>
        <w:jc w:val="both"/>
        <w:rPr>
          <w:rFonts w:ascii="Montserrat" w:hAnsi="Montserrat"/>
          <w:bCs/>
        </w:rPr>
      </w:pPr>
      <w:r w:rsidRPr="0060108E">
        <w:rPr>
          <w:rFonts w:ascii="Montserrat" w:hAnsi="Montserrat"/>
          <w:bCs/>
        </w:rPr>
        <w:t xml:space="preserve">По действующему регламенту на вынесение решения по заявке отводится до </w:t>
      </w:r>
      <w:r w:rsidR="00A95CF3">
        <w:rPr>
          <w:rFonts w:ascii="Montserrat" w:hAnsi="Montserrat"/>
          <w:bCs/>
        </w:rPr>
        <w:t>10 рабочих дней</w:t>
      </w:r>
      <w:r w:rsidRPr="0060108E">
        <w:rPr>
          <w:rFonts w:ascii="Montserrat" w:hAnsi="Montserrat"/>
          <w:bCs/>
        </w:rPr>
        <w:t xml:space="preserve">, а ещё </w:t>
      </w:r>
      <w:r w:rsidR="00A95CF3">
        <w:rPr>
          <w:rFonts w:ascii="Montserrat" w:hAnsi="Montserrat"/>
          <w:bCs/>
        </w:rPr>
        <w:t>5 рабочих дней</w:t>
      </w:r>
      <w:r w:rsidRPr="0060108E">
        <w:rPr>
          <w:rFonts w:ascii="Montserrat" w:hAnsi="Montserrat"/>
          <w:bCs/>
        </w:rPr>
        <w:t xml:space="preserve"> — на перечисление средств. Назначение и выплата пособий в такие сжатые сроки стали возможны благодарявысокойцифровизации работы Фонда и развитию системы его сервисов. Сегодня большинство услуг региональное отделение СФР предоставляет быстрее установленных сроков.</w:t>
      </w:r>
    </w:p>
    <w:p w:rsidR="0060108E" w:rsidRPr="0060108E" w:rsidRDefault="0060108E" w:rsidP="0060108E">
      <w:pPr>
        <w:spacing w:line="360" w:lineRule="auto"/>
        <w:jc w:val="both"/>
        <w:rPr>
          <w:rFonts w:ascii="Montserrat" w:hAnsi="Montserrat"/>
          <w:bCs/>
        </w:rPr>
      </w:pPr>
    </w:p>
    <w:p w:rsidR="0060108E" w:rsidRPr="0060108E" w:rsidRDefault="0060108E" w:rsidP="0060108E">
      <w:pPr>
        <w:spacing w:line="360" w:lineRule="auto"/>
        <w:jc w:val="both"/>
        <w:rPr>
          <w:rFonts w:ascii="Montserrat" w:hAnsi="Montserrat"/>
          <w:bCs/>
        </w:rPr>
      </w:pPr>
      <w:r w:rsidRPr="0060108E">
        <w:rPr>
          <w:rFonts w:ascii="Montserrat" w:hAnsi="Montserrat"/>
          <w:bCs/>
        </w:rPr>
        <w:t xml:space="preserve">Отделение СФР по Краснодарскому краю начало принимать </w:t>
      </w:r>
      <w:r>
        <w:rPr>
          <w:rFonts w:ascii="Montserrat" w:hAnsi="Montserrat"/>
          <w:bCs/>
        </w:rPr>
        <w:t>заявления</w:t>
      </w:r>
      <w:r w:rsidRPr="0060108E">
        <w:rPr>
          <w:rFonts w:ascii="Montserrat" w:hAnsi="Montserrat"/>
          <w:bCs/>
        </w:rPr>
        <w:t xml:space="preserve"> за новой семейной выплатой</w:t>
      </w:r>
      <w:r>
        <w:rPr>
          <w:rFonts w:ascii="Montserrat" w:hAnsi="Montserrat"/>
          <w:bCs/>
        </w:rPr>
        <w:t xml:space="preserve"> для работающих родителей двух и более детей</w:t>
      </w:r>
      <w:r w:rsidRPr="0060108E">
        <w:rPr>
          <w:rFonts w:ascii="Montserrat" w:hAnsi="Montserrat"/>
          <w:bCs/>
        </w:rPr>
        <w:t xml:space="preserve"> с 1 июня.</w:t>
      </w:r>
      <w:r>
        <w:rPr>
          <w:rFonts w:ascii="Montserrat" w:hAnsi="Montserrat"/>
          <w:bCs/>
        </w:rPr>
        <w:t xml:space="preserve"> Родители могут подать заявки</w:t>
      </w:r>
      <w:r w:rsidRPr="0060108E">
        <w:rPr>
          <w:rFonts w:ascii="Montserrat" w:hAnsi="Montserrat"/>
          <w:bCs/>
        </w:rPr>
        <w:t xml:space="preserve"> на получение по</w:t>
      </w:r>
      <w:r>
        <w:rPr>
          <w:rFonts w:ascii="Montserrat" w:hAnsi="Montserrat"/>
          <w:bCs/>
        </w:rPr>
        <w:t xml:space="preserve">собия через портал госуслуг, </w:t>
      </w:r>
      <w:r w:rsidRPr="0060108E">
        <w:rPr>
          <w:rFonts w:ascii="Montserrat" w:hAnsi="Montserrat"/>
          <w:bCs/>
        </w:rPr>
        <w:t>в клиентских службах Отделе</w:t>
      </w:r>
      <w:r>
        <w:rPr>
          <w:rFonts w:ascii="Montserrat" w:hAnsi="Montserrat"/>
          <w:bCs/>
        </w:rPr>
        <w:t xml:space="preserve">ния СФР по Краснодарскому краю или </w:t>
      </w:r>
      <w:r w:rsidRPr="0060108E">
        <w:rPr>
          <w:rFonts w:ascii="Montserrat" w:hAnsi="Montserrat"/>
          <w:bCs/>
        </w:rPr>
        <w:t>в МФЦ.</w:t>
      </w:r>
    </w:p>
    <w:p w:rsidR="0060108E" w:rsidRPr="0060108E" w:rsidRDefault="0060108E" w:rsidP="0060108E">
      <w:pPr>
        <w:spacing w:line="360" w:lineRule="auto"/>
        <w:jc w:val="both"/>
        <w:rPr>
          <w:rFonts w:ascii="Montserrat" w:hAnsi="Montserrat"/>
          <w:bCs/>
        </w:rPr>
      </w:pPr>
    </w:p>
    <w:p w:rsidR="00C11A35" w:rsidRDefault="0060108E" w:rsidP="0060108E">
      <w:pPr>
        <w:spacing w:line="360" w:lineRule="auto"/>
        <w:jc w:val="both"/>
        <w:rPr>
          <w:rFonts w:ascii="Montserrat" w:hAnsi="Montserrat"/>
          <w:bCs/>
        </w:rPr>
      </w:pPr>
      <w:r w:rsidRPr="0060108E">
        <w:rPr>
          <w:rFonts w:ascii="Montserrat" w:hAnsi="Montserrat"/>
          <w:bCs/>
        </w:rPr>
        <w:t>В большинстве случаев для оформления достаточно подать только заявление — остальные сведения Отделение Соцфонда по Краснодарскому краю соберёт и проверит самостоятельно.</w:t>
      </w:r>
    </w:p>
    <w:p w:rsidR="0060108E" w:rsidRDefault="0060108E" w:rsidP="0060108E">
      <w:pPr>
        <w:spacing w:line="360" w:lineRule="auto"/>
        <w:jc w:val="both"/>
        <w:rPr>
          <w:rFonts w:ascii="Montserrat" w:hAnsi="Montserrat"/>
          <w:bCs/>
        </w:rPr>
      </w:pPr>
    </w:p>
    <w:tbl>
      <w:tblPr>
        <w:tblStyle w:val="affb"/>
        <w:tblW w:w="0" w:type="auto"/>
        <w:tblInd w:w="108" w:type="dxa"/>
        <w:tblLook w:val="04A0"/>
      </w:tblPr>
      <w:tblGrid>
        <w:gridCol w:w="10206"/>
      </w:tblGrid>
      <w:tr w:rsidR="00332173" w:rsidTr="009B343E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2173" w:rsidRPr="00731ABD" w:rsidRDefault="00332173" w:rsidP="00ED2B0C">
            <w:pPr>
              <w:spacing w:line="360" w:lineRule="auto"/>
              <w:jc w:val="both"/>
              <w:rPr>
                <w:rFonts w:ascii="Montserrat" w:hAnsi="Montserrat"/>
                <w:bCs/>
                <w:i/>
                <w:iCs/>
              </w:rPr>
            </w:pPr>
            <w:r w:rsidRPr="00731ABD">
              <w:rPr>
                <w:rFonts w:ascii="Montserrat" w:hAnsi="Montserrat"/>
                <w:bCs/>
                <w:i/>
                <w:iCs/>
              </w:rPr>
              <w:t>«</w:t>
            </w:r>
            <w:r w:rsidR="008E58E8" w:rsidRPr="00731ABD">
              <w:rPr>
                <w:rFonts w:ascii="Montserrat" w:hAnsi="Montserrat"/>
                <w:color w:val="212121"/>
                <w:shd w:val="clear" w:color="auto" w:fill="FFFFFF"/>
              </w:rPr>
              <w:t>Размер выплаты определяется как разница между НДФЛ, уплаченным с дохода заявителя в 2025 году, и суммой, исчисленной с того же дохода в размере 6%</w:t>
            </w:r>
            <w:r w:rsidRPr="00731ABD">
              <w:rPr>
                <w:rFonts w:ascii="Montserrat" w:hAnsi="Montserrat"/>
                <w:bCs/>
                <w:i/>
                <w:iCs/>
              </w:rPr>
              <w:t xml:space="preserve">», — </w:t>
            </w:r>
            <w:r w:rsidRPr="00731ABD">
              <w:rPr>
                <w:rFonts w:ascii="Montserrat" w:hAnsi="Montserrat"/>
                <w:b/>
                <w:i/>
                <w:iCs/>
              </w:rPr>
              <w:t>отметил Дмитрий Фурса, управляющий Отделением СФР по Краснодарскому краю</w:t>
            </w:r>
            <w:r w:rsidRPr="00731ABD">
              <w:rPr>
                <w:rFonts w:ascii="Montserrat" w:hAnsi="Montserrat"/>
                <w:bCs/>
                <w:i/>
                <w:iCs/>
              </w:rPr>
              <w:t>.</w:t>
            </w:r>
          </w:p>
        </w:tc>
      </w:tr>
    </w:tbl>
    <w:p w:rsidR="00332173" w:rsidRDefault="00332173" w:rsidP="00ED2B0C">
      <w:pPr>
        <w:spacing w:line="360" w:lineRule="auto"/>
        <w:jc w:val="both"/>
        <w:rPr>
          <w:rFonts w:ascii="Montserrat" w:hAnsi="Montserrat"/>
          <w:bCs/>
        </w:rPr>
      </w:pPr>
    </w:p>
    <w:p w:rsidR="00FB003D" w:rsidRDefault="00FB003D" w:rsidP="00ED2B0C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многодетные семьи могут подтверждать право на льготы электронным удостоверением через </w:t>
      </w:r>
      <w:hyperlink r:id="rId8" w:history="1">
        <w:r w:rsidRPr="00D456B0">
          <w:rPr>
            <w:rStyle w:val="aff"/>
            <w:rFonts w:ascii="Montserrat" w:hAnsi="Montserrat"/>
          </w:rPr>
          <w:t>мессенджер МАКС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 w:rsidR="0060108E" w:rsidRDefault="0060108E" w:rsidP="00ED2B0C">
      <w:pPr>
        <w:spacing w:line="360" w:lineRule="auto"/>
        <w:jc w:val="both"/>
        <w:rPr>
          <w:rFonts w:ascii="Montserrat" w:hAnsi="Montserrat"/>
        </w:rPr>
      </w:pPr>
    </w:p>
    <w:p w:rsidR="00E72CB4" w:rsidRDefault="00332173" w:rsidP="00ED2B0C">
      <w:pPr>
        <w:spacing w:line="360" w:lineRule="auto"/>
        <w:jc w:val="both"/>
        <w:rPr>
          <w:rFonts w:ascii="Montserrat" w:hAnsi="Montserrat"/>
          <w:bCs/>
        </w:rPr>
      </w:pPr>
      <w:r w:rsidRPr="00332173"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 w:rsidR="00554EEE" w:rsidRDefault="00554EEE" w:rsidP="00654C21">
      <w:pPr>
        <w:spacing w:line="276" w:lineRule="auto"/>
        <w:jc w:val="both"/>
        <w:rPr>
          <w:rFonts w:ascii="Montserrat" w:hAnsi="Montserrat"/>
          <w:bCs/>
        </w:rPr>
      </w:pPr>
    </w:p>
    <w:p w:rsidR="00ED2B0C" w:rsidRDefault="00ED2B0C" w:rsidP="00654C21">
      <w:pPr>
        <w:spacing w:line="276" w:lineRule="auto"/>
        <w:jc w:val="both"/>
        <w:rPr>
          <w:rFonts w:ascii="Montserrat" w:hAnsi="Montserrat"/>
          <w:bCs/>
        </w:rPr>
      </w:pPr>
    </w:p>
    <w:p w:rsidR="00ED2B0C" w:rsidRPr="00654C21" w:rsidRDefault="00ED2B0C" w:rsidP="00654C21">
      <w:pPr>
        <w:spacing w:line="276" w:lineRule="auto"/>
        <w:jc w:val="both"/>
        <w:rPr>
          <w:rFonts w:ascii="Montserrat" w:hAnsi="Montserrat"/>
          <w:bCs/>
        </w:rPr>
      </w:pPr>
    </w:p>
    <w:p w:rsidR="009C7F58" w:rsidRDefault="00EA6576" w:rsidP="00654C21">
      <w:pPr>
        <w:pStyle w:val="afe"/>
        <w:widowControl w:val="0"/>
        <w:spacing w:before="0" w:before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FD0438" w:rsidRPr="00654C21" w:rsidRDefault="00EA6576" w:rsidP="00654C21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40D5C" w:rsidRDefault="00540D5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40D5C" w:rsidRDefault="00540D5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40D5C" w:rsidRDefault="00540D5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ED2B0C" w:rsidRDefault="00ED2B0C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A95CF3" w:rsidRDefault="00A95CF3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60108E" w:rsidRDefault="0060108E" w:rsidP="005A05A7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60108E" w:rsidSect="002C2705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3D8" w:rsidRDefault="006273D8">
      <w:r>
        <w:separator/>
      </w:r>
    </w:p>
  </w:endnote>
  <w:endnote w:type="continuationSeparator" w:id="1">
    <w:p w:rsidR="006273D8" w:rsidRDefault="00627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528" w:rsidRDefault="002C2705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402528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402528" w:rsidRDefault="00402528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528" w:rsidRDefault="00402528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3D8" w:rsidRDefault="006273D8">
      <w:r>
        <w:separator/>
      </w:r>
    </w:p>
  </w:footnote>
  <w:footnote w:type="continuationSeparator" w:id="1">
    <w:p w:rsidR="006273D8" w:rsidRDefault="006273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402528">
      <w:tc>
        <w:tcPr>
          <w:tcW w:w="2503" w:type="dxa"/>
        </w:tcPr>
        <w:p w:rsidR="00402528" w:rsidRDefault="00402528">
          <w:pPr>
            <w:pStyle w:val="af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402528" w:rsidRDefault="002C2705">
    <w:pPr>
      <w:pStyle w:val="af"/>
      <w:rPr>
        <w:lang w:val="en-US"/>
      </w:rPr>
    </w:pPr>
    <w:r w:rsidRPr="002C2705">
      <w:rPr>
        <w:rFonts w:ascii="Calibri" w:eastAsia="Calibri" w:hAnsi="Calibri"/>
        <w:noProof/>
      </w:rPr>
      <w:pict>
        <v:rect id="Прямоугольник 3" o:spid="_x0000_s2050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<v:textbox style="mso-fit-shape-to-text:t" inset="0,,0">
            <w:txbxContent>
              <w:p w:rsidR="00402528" w:rsidRDefault="002C2705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402528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072A70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402528">
      <w:tc>
        <w:tcPr>
          <w:tcW w:w="3369" w:type="dxa"/>
        </w:tcPr>
        <w:p w:rsidR="00402528" w:rsidRDefault="00402528">
          <w:pPr>
            <w:pStyle w:val="af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ул. им. Хакурате, д. 8</w:t>
          </w: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402528" w:rsidRDefault="00402528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402528" w:rsidRDefault="002C2705">
    <w:pPr>
      <w:pStyle w:val="af"/>
    </w:pPr>
    <w:r w:rsidRPr="002C2705">
      <w:rPr>
        <w:rFonts w:ascii="Calibri" w:eastAsia="Calibri" w:hAnsi="Calibri"/>
        <w:noProof/>
      </w:rPr>
      <w:pict>
        <v:rect id="_x0000_s2049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<v:textbox style="mso-fit-shape-to-text:t" inset="0,,0">
            <w:txbxContent>
              <w:p w:rsidR="00402528" w:rsidRDefault="002C2705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402528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072A70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34678"/>
    <w:multiLevelType w:val="hybridMultilevel"/>
    <w:tmpl w:val="5F223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E34B8"/>
    <w:multiLevelType w:val="multilevel"/>
    <w:tmpl w:val="859A0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4"/>
  </w:num>
  <w:num w:numId="5">
    <w:abstractNumId w:val="27"/>
  </w:num>
  <w:num w:numId="6">
    <w:abstractNumId w:val="8"/>
  </w:num>
  <w:num w:numId="7">
    <w:abstractNumId w:val="25"/>
  </w:num>
  <w:num w:numId="8">
    <w:abstractNumId w:val="1"/>
  </w:num>
  <w:num w:numId="9">
    <w:abstractNumId w:val="22"/>
  </w:num>
  <w:num w:numId="10">
    <w:abstractNumId w:val="17"/>
  </w:num>
  <w:num w:numId="11">
    <w:abstractNumId w:val="28"/>
  </w:num>
  <w:num w:numId="12">
    <w:abstractNumId w:val="7"/>
  </w:num>
  <w:num w:numId="13">
    <w:abstractNumId w:val="11"/>
  </w:num>
  <w:num w:numId="14">
    <w:abstractNumId w:val="19"/>
  </w:num>
  <w:num w:numId="15">
    <w:abstractNumId w:val="18"/>
  </w:num>
  <w:num w:numId="16">
    <w:abstractNumId w:val="29"/>
  </w:num>
  <w:num w:numId="17">
    <w:abstractNumId w:val="10"/>
  </w:num>
  <w:num w:numId="18">
    <w:abstractNumId w:val="16"/>
  </w:num>
  <w:num w:numId="19">
    <w:abstractNumId w:val="26"/>
  </w:num>
  <w:num w:numId="20">
    <w:abstractNumId w:val="4"/>
  </w:num>
  <w:num w:numId="21">
    <w:abstractNumId w:val="0"/>
  </w:num>
  <w:num w:numId="22">
    <w:abstractNumId w:val="21"/>
  </w:num>
  <w:num w:numId="23">
    <w:abstractNumId w:val="2"/>
  </w:num>
  <w:num w:numId="24">
    <w:abstractNumId w:val="6"/>
  </w:num>
  <w:num w:numId="25">
    <w:abstractNumId w:val="15"/>
  </w:num>
  <w:num w:numId="26">
    <w:abstractNumId w:val="20"/>
  </w:num>
  <w:num w:numId="27">
    <w:abstractNumId w:val="23"/>
  </w:num>
  <w:num w:numId="28">
    <w:abstractNumId w:val="20"/>
  </w:num>
  <w:num w:numId="29">
    <w:abstractNumId w:val="23"/>
  </w:num>
  <w:num w:numId="30">
    <w:abstractNumId w:val="5"/>
  </w:num>
  <w:num w:numId="31">
    <w:abstractNumId w:val="12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C7F58"/>
    <w:rsid w:val="000055F1"/>
    <w:rsid w:val="00012109"/>
    <w:rsid w:val="00025944"/>
    <w:rsid w:val="00027C3F"/>
    <w:rsid w:val="0006169A"/>
    <w:rsid w:val="00072A70"/>
    <w:rsid w:val="000B6070"/>
    <w:rsid w:val="000D191F"/>
    <w:rsid w:val="000F1CC3"/>
    <w:rsid w:val="000F7431"/>
    <w:rsid w:val="00103884"/>
    <w:rsid w:val="00112A1B"/>
    <w:rsid w:val="0013136F"/>
    <w:rsid w:val="00133DF8"/>
    <w:rsid w:val="00135F3C"/>
    <w:rsid w:val="00140088"/>
    <w:rsid w:val="00141075"/>
    <w:rsid w:val="00142951"/>
    <w:rsid w:val="001542B7"/>
    <w:rsid w:val="0017301F"/>
    <w:rsid w:val="00190ED0"/>
    <w:rsid w:val="001A3EA7"/>
    <w:rsid w:val="001E04B4"/>
    <w:rsid w:val="001E4FDC"/>
    <w:rsid w:val="001E61BB"/>
    <w:rsid w:val="001F1D56"/>
    <w:rsid w:val="00206229"/>
    <w:rsid w:val="00212425"/>
    <w:rsid w:val="0021326A"/>
    <w:rsid w:val="00225C4F"/>
    <w:rsid w:val="00225D06"/>
    <w:rsid w:val="0022655C"/>
    <w:rsid w:val="002304E3"/>
    <w:rsid w:val="00245A5F"/>
    <w:rsid w:val="00246C8E"/>
    <w:rsid w:val="00250C35"/>
    <w:rsid w:val="002726E5"/>
    <w:rsid w:val="00293B02"/>
    <w:rsid w:val="002A53C8"/>
    <w:rsid w:val="002B4F81"/>
    <w:rsid w:val="002C2705"/>
    <w:rsid w:val="002C3F58"/>
    <w:rsid w:val="002D16D8"/>
    <w:rsid w:val="002F0DF3"/>
    <w:rsid w:val="003073BC"/>
    <w:rsid w:val="00307948"/>
    <w:rsid w:val="003164B6"/>
    <w:rsid w:val="00332173"/>
    <w:rsid w:val="003322B1"/>
    <w:rsid w:val="00340B98"/>
    <w:rsid w:val="003446B3"/>
    <w:rsid w:val="0035491E"/>
    <w:rsid w:val="003648AD"/>
    <w:rsid w:val="00370B87"/>
    <w:rsid w:val="00386060"/>
    <w:rsid w:val="00396076"/>
    <w:rsid w:val="003B1E4F"/>
    <w:rsid w:val="003B4B56"/>
    <w:rsid w:val="003B6E42"/>
    <w:rsid w:val="003B72C5"/>
    <w:rsid w:val="003B7B01"/>
    <w:rsid w:val="003C18C0"/>
    <w:rsid w:val="003D57E0"/>
    <w:rsid w:val="003E5074"/>
    <w:rsid w:val="003E521E"/>
    <w:rsid w:val="003F28F6"/>
    <w:rsid w:val="00402528"/>
    <w:rsid w:val="004061DE"/>
    <w:rsid w:val="00436663"/>
    <w:rsid w:val="00450138"/>
    <w:rsid w:val="00450A6C"/>
    <w:rsid w:val="004520BD"/>
    <w:rsid w:val="00482077"/>
    <w:rsid w:val="0048591C"/>
    <w:rsid w:val="00495C13"/>
    <w:rsid w:val="004B0816"/>
    <w:rsid w:val="004B12A1"/>
    <w:rsid w:val="004B1CD7"/>
    <w:rsid w:val="004B3AEA"/>
    <w:rsid w:val="004B7BD2"/>
    <w:rsid w:val="004D389E"/>
    <w:rsid w:val="004E2AD1"/>
    <w:rsid w:val="004F7901"/>
    <w:rsid w:val="005004B0"/>
    <w:rsid w:val="00523EBA"/>
    <w:rsid w:val="00526CA8"/>
    <w:rsid w:val="00540D5C"/>
    <w:rsid w:val="0054404C"/>
    <w:rsid w:val="00554AF1"/>
    <w:rsid w:val="00554EEE"/>
    <w:rsid w:val="00571365"/>
    <w:rsid w:val="005722E2"/>
    <w:rsid w:val="0057305A"/>
    <w:rsid w:val="00580768"/>
    <w:rsid w:val="00580D84"/>
    <w:rsid w:val="00583BDA"/>
    <w:rsid w:val="005A05A7"/>
    <w:rsid w:val="005B5395"/>
    <w:rsid w:val="005C4651"/>
    <w:rsid w:val="005D5C23"/>
    <w:rsid w:val="005E65F1"/>
    <w:rsid w:val="0060108E"/>
    <w:rsid w:val="00614D29"/>
    <w:rsid w:val="006273D8"/>
    <w:rsid w:val="0063284E"/>
    <w:rsid w:val="0063583D"/>
    <w:rsid w:val="00654C21"/>
    <w:rsid w:val="00662047"/>
    <w:rsid w:val="0068538A"/>
    <w:rsid w:val="00687269"/>
    <w:rsid w:val="00693CDC"/>
    <w:rsid w:val="006A0049"/>
    <w:rsid w:val="006A0653"/>
    <w:rsid w:val="006B2752"/>
    <w:rsid w:val="006C0E76"/>
    <w:rsid w:val="006C2EC0"/>
    <w:rsid w:val="006F3C30"/>
    <w:rsid w:val="006F5AEF"/>
    <w:rsid w:val="006F6041"/>
    <w:rsid w:val="006F68D3"/>
    <w:rsid w:val="00703233"/>
    <w:rsid w:val="007175D9"/>
    <w:rsid w:val="00720D8A"/>
    <w:rsid w:val="00721F97"/>
    <w:rsid w:val="007227EE"/>
    <w:rsid w:val="00731ABD"/>
    <w:rsid w:val="00741FC2"/>
    <w:rsid w:val="0074433A"/>
    <w:rsid w:val="00744E49"/>
    <w:rsid w:val="0074616E"/>
    <w:rsid w:val="007559AE"/>
    <w:rsid w:val="0075749D"/>
    <w:rsid w:val="00762524"/>
    <w:rsid w:val="00770749"/>
    <w:rsid w:val="00771F1F"/>
    <w:rsid w:val="00785961"/>
    <w:rsid w:val="00793424"/>
    <w:rsid w:val="007A47D6"/>
    <w:rsid w:val="007D346D"/>
    <w:rsid w:val="007D796F"/>
    <w:rsid w:val="007E0DB3"/>
    <w:rsid w:val="007E4418"/>
    <w:rsid w:val="007E5AC1"/>
    <w:rsid w:val="008116D8"/>
    <w:rsid w:val="0082607B"/>
    <w:rsid w:val="00830D08"/>
    <w:rsid w:val="00831FE0"/>
    <w:rsid w:val="00832E5C"/>
    <w:rsid w:val="00873E85"/>
    <w:rsid w:val="00877800"/>
    <w:rsid w:val="008829D8"/>
    <w:rsid w:val="00883D86"/>
    <w:rsid w:val="00890DCC"/>
    <w:rsid w:val="00896F3A"/>
    <w:rsid w:val="008A090F"/>
    <w:rsid w:val="008B2989"/>
    <w:rsid w:val="008B4DF0"/>
    <w:rsid w:val="008E274A"/>
    <w:rsid w:val="008E58E8"/>
    <w:rsid w:val="008E7AF3"/>
    <w:rsid w:val="008F5E48"/>
    <w:rsid w:val="00902551"/>
    <w:rsid w:val="00911C97"/>
    <w:rsid w:val="00934EFC"/>
    <w:rsid w:val="009622C1"/>
    <w:rsid w:val="00964194"/>
    <w:rsid w:val="00977C2C"/>
    <w:rsid w:val="009814F6"/>
    <w:rsid w:val="009835F7"/>
    <w:rsid w:val="0098494D"/>
    <w:rsid w:val="00990697"/>
    <w:rsid w:val="009A1C73"/>
    <w:rsid w:val="009A7C9E"/>
    <w:rsid w:val="009B27D1"/>
    <w:rsid w:val="009B343E"/>
    <w:rsid w:val="009B36D3"/>
    <w:rsid w:val="009B4D87"/>
    <w:rsid w:val="009C7F58"/>
    <w:rsid w:val="009E61D0"/>
    <w:rsid w:val="00A03B55"/>
    <w:rsid w:val="00A05A8A"/>
    <w:rsid w:val="00A13564"/>
    <w:rsid w:val="00A22E82"/>
    <w:rsid w:val="00A53BAB"/>
    <w:rsid w:val="00A805E2"/>
    <w:rsid w:val="00A95CF3"/>
    <w:rsid w:val="00AA7EC4"/>
    <w:rsid w:val="00AB5B96"/>
    <w:rsid w:val="00AB73F4"/>
    <w:rsid w:val="00AE39BF"/>
    <w:rsid w:val="00AF25D6"/>
    <w:rsid w:val="00AF67AE"/>
    <w:rsid w:val="00B02E94"/>
    <w:rsid w:val="00B17919"/>
    <w:rsid w:val="00B25F7F"/>
    <w:rsid w:val="00B37798"/>
    <w:rsid w:val="00B460EB"/>
    <w:rsid w:val="00B5417A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97F39"/>
    <w:rsid w:val="00BA139F"/>
    <w:rsid w:val="00BD4936"/>
    <w:rsid w:val="00BD6EEE"/>
    <w:rsid w:val="00BD7399"/>
    <w:rsid w:val="00BE1779"/>
    <w:rsid w:val="00BE4B87"/>
    <w:rsid w:val="00BF50E6"/>
    <w:rsid w:val="00C10D6C"/>
    <w:rsid w:val="00C11A35"/>
    <w:rsid w:val="00C26678"/>
    <w:rsid w:val="00C30FF3"/>
    <w:rsid w:val="00C311EE"/>
    <w:rsid w:val="00C31212"/>
    <w:rsid w:val="00C462B0"/>
    <w:rsid w:val="00C6152D"/>
    <w:rsid w:val="00C63F4E"/>
    <w:rsid w:val="00C66A66"/>
    <w:rsid w:val="00C83D3F"/>
    <w:rsid w:val="00C872CD"/>
    <w:rsid w:val="00C94157"/>
    <w:rsid w:val="00C956CC"/>
    <w:rsid w:val="00CA6EA8"/>
    <w:rsid w:val="00CB7AD8"/>
    <w:rsid w:val="00CC32CE"/>
    <w:rsid w:val="00CD42C8"/>
    <w:rsid w:val="00CF61F2"/>
    <w:rsid w:val="00D239FD"/>
    <w:rsid w:val="00D345A4"/>
    <w:rsid w:val="00D35DFB"/>
    <w:rsid w:val="00D40633"/>
    <w:rsid w:val="00D456B0"/>
    <w:rsid w:val="00D63694"/>
    <w:rsid w:val="00D7081C"/>
    <w:rsid w:val="00D91812"/>
    <w:rsid w:val="00DC3E8D"/>
    <w:rsid w:val="00DE310C"/>
    <w:rsid w:val="00DE6C7B"/>
    <w:rsid w:val="00E30373"/>
    <w:rsid w:val="00E32C0A"/>
    <w:rsid w:val="00E355FE"/>
    <w:rsid w:val="00E36575"/>
    <w:rsid w:val="00E54AEA"/>
    <w:rsid w:val="00E62D6B"/>
    <w:rsid w:val="00E72424"/>
    <w:rsid w:val="00E72CB4"/>
    <w:rsid w:val="00E72FBB"/>
    <w:rsid w:val="00E74922"/>
    <w:rsid w:val="00E7521B"/>
    <w:rsid w:val="00E93E60"/>
    <w:rsid w:val="00EA3566"/>
    <w:rsid w:val="00EA6576"/>
    <w:rsid w:val="00EB0F4E"/>
    <w:rsid w:val="00EB355F"/>
    <w:rsid w:val="00EB58CA"/>
    <w:rsid w:val="00ED2B0C"/>
    <w:rsid w:val="00ED398E"/>
    <w:rsid w:val="00ED4054"/>
    <w:rsid w:val="00EE4351"/>
    <w:rsid w:val="00EF1AE2"/>
    <w:rsid w:val="00F15828"/>
    <w:rsid w:val="00F17ADC"/>
    <w:rsid w:val="00F23652"/>
    <w:rsid w:val="00F25137"/>
    <w:rsid w:val="00F2758D"/>
    <w:rsid w:val="00F401BE"/>
    <w:rsid w:val="00F469AE"/>
    <w:rsid w:val="00F539A8"/>
    <w:rsid w:val="00F53D5D"/>
    <w:rsid w:val="00F57A81"/>
    <w:rsid w:val="00F63DF2"/>
    <w:rsid w:val="00F8092E"/>
    <w:rsid w:val="00F92AF4"/>
    <w:rsid w:val="00F948CA"/>
    <w:rsid w:val="00FA0936"/>
    <w:rsid w:val="00FA7CE4"/>
    <w:rsid w:val="00FB003D"/>
    <w:rsid w:val="00FB7904"/>
    <w:rsid w:val="00FC0688"/>
    <w:rsid w:val="00FC091E"/>
    <w:rsid w:val="00FC29E0"/>
    <w:rsid w:val="00FD0438"/>
    <w:rsid w:val="00FE31C9"/>
    <w:rsid w:val="00FE7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2705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2C270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2C27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C27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C2705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2C270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C2705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2C2705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2C2705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2C270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C270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2C270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C27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2C27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2C27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C270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C270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C270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C270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C270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C270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C270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C270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C27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C27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C27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C27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C27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C27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C27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C270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C270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C270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C270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C270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C270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C270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C270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C270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C270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C270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C270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C270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C270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C270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C270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C270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C270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C270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C270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C270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C270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sid w:val="002C2705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C2705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C2705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sid w:val="002C2705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C2705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sid w:val="002C2705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2C2705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2C2705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2C2705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2705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2705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705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2705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2C2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2C2705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2C2705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rsid w:val="002C27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2C2705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2C2705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2C2705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2C2705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2C2705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rsid w:val="002C2705"/>
  </w:style>
  <w:style w:type="character" w:customStyle="1" w:styleId="af0">
    <w:name w:val="Нижний колонтитул Знак"/>
    <w:basedOn w:val="a0"/>
    <w:link w:val="af1"/>
    <w:uiPriority w:val="99"/>
    <w:rsid w:val="002C2705"/>
  </w:style>
  <w:style w:type="paragraph" w:styleId="af2">
    <w:name w:val="caption"/>
    <w:basedOn w:val="a"/>
    <w:next w:val="a"/>
    <w:uiPriority w:val="35"/>
    <w:unhideWhenUsed/>
    <w:qFormat/>
    <w:rsid w:val="002C2705"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2C270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C2705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C2705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2C2705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C2705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2C270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C2705"/>
    <w:pPr>
      <w:spacing w:after="100"/>
    </w:pPr>
  </w:style>
  <w:style w:type="paragraph" w:styleId="24">
    <w:name w:val="toc 2"/>
    <w:basedOn w:val="a"/>
    <w:next w:val="a"/>
    <w:uiPriority w:val="39"/>
    <w:unhideWhenUsed/>
    <w:rsid w:val="002C2705"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rsid w:val="002C2705"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rsid w:val="002C2705"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rsid w:val="002C2705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2C2705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2C2705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2C2705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2C2705"/>
    <w:pPr>
      <w:spacing w:after="100"/>
      <w:ind w:left="1760"/>
    </w:pPr>
  </w:style>
  <w:style w:type="paragraph" w:styleId="af9">
    <w:name w:val="TOC Heading"/>
    <w:uiPriority w:val="39"/>
    <w:unhideWhenUsed/>
    <w:rsid w:val="002C2705"/>
  </w:style>
  <w:style w:type="paragraph" w:styleId="afa">
    <w:name w:val="table of figures"/>
    <w:basedOn w:val="a"/>
    <w:next w:val="a"/>
    <w:uiPriority w:val="99"/>
    <w:unhideWhenUsed/>
    <w:rsid w:val="002C2705"/>
  </w:style>
  <w:style w:type="paragraph" w:styleId="af">
    <w:name w:val="header"/>
    <w:basedOn w:val="a"/>
    <w:link w:val="ae"/>
    <w:rsid w:val="002C27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2C2705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  <w:rsid w:val="002C2705"/>
  </w:style>
  <w:style w:type="paragraph" w:styleId="afc">
    <w:name w:val="Balloon Text"/>
    <w:basedOn w:val="a"/>
    <w:semiHidden/>
    <w:rsid w:val="002C2705"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sid w:val="002C2705"/>
    <w:rPr>
      <w:b/>
      <w:bCs/>
    </w:rPr>
  </w:style>
  <w:style w:type="paragraph" w:styleId="afe">
    <w:name w:val="Normal (Web)"/>
    <w:basedOn w:val="a"/>
    <w:uiPriority w:val="99"/>
    <w:rsid w:val="002C2705"/>
    <w:pPr>
      <w:spacing w:before="100" w:beforeAutospacing="1" w:after="100" w:afterAutospacing="1"/>
    </w:pPr>
  </w:style>
  <w:style w:type="character" w:styleId="aff">
    <w:name w:val="Hyperlink"/>
    <w:uiPriority w:val="99"/>
    <w:rsid w:val="002C2705"/>
    <w:rPr>
      <w:color w:val="0000FF"/>
      <w:u w:val="single"/>
    </w:rPr>
  </w:style>
  <w:style w:type="character" w:styleId="aff0">
    <w:name w:val="Emphasis"/>
    <w:qFormat/>
    <w:rsid w:val="002C2705"/>
    <w:rPr>
      <w:i/>
      <w:iCs/>
    </w:rPr>
  </w:style>
  <w:style w:type="character" w:customStyle="1" w:styleId="apple-style-span">
    <w:name w:val="apple-style-span"/>
    <w:basedOn w:val="a0"/>
    <w:rsid w:val="002C2705"/>
  </w:style>
  <w:style w:type="paragraph" w:styleId="25">
    <w:name w:val="Body Text Indent 2"/>
    <w:basedOn w:val="a"/>
    <w:rsid w:val="002C2705"/>
    <w:pPr>
      <w:ind w:firstLine="709"/>
      <w:jc w:val="both"/>
    </w:pPr>
  </w:style>
  <w:style w:type="character" w:customStyle="1" w:styleId="apple-converted-space">
    <w:name w:val="apple-converted-space"/>
    <w:basedOn w:val="a0"/>
    <w:rsid w:val="002C2705"/>
  </w:style>
  <w:style w:type="paragraph" w:styleId="aff1">
    <w:name w:val="Body Text Indent"/>
    <w:basedOn w:val="a"/>
    <w:rsid w:val="002C2705"/>
    <w:pPr>
      <w:spacing w:after="120"/>
      <w:ind w:left="283"/>
    </w:pPr>
  </w:style>
  <w:style w:type="paragraph" w:styleId="aff2">
    <w:name w:val="Body Text"/>
    <w:basedOn w:val="a"/>
    <w:rsid w:val="002C2705"/>
    <w:pPr>
      <w:spacing w:after="120"/>
    </w:pPr>
    <w:rPr>
      <w:lang w:eastAsia="ar-SA"/>
    </w:rPr>
  </w:style>
  <w:style w:type="paragraph" w:customStyle="1" w:styleId="aff3">
    <w:name w:val="Знак"/>
    <w:basedOn w:val="a"/>
    <w:rsid w:val="002C27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sid w:val="002C2705"/>
    <w:rPr>
      <w:color w:val="800080"/>
      <w:u w:val="single"/>
    </w:rPr>
  </w:style>
  <w:style w:type="paragraph" w:styleId="aff5">
    <w:name w:val="Document Map"/>
    <w:basedOn w:val="a"/>
    <w:semiHidden/>
    <w:rsid w:val="002C270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rsid w:val="002C2705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sid w:val="002C2705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sid w:val="002C2705"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sid w:val="002C2705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rsid w:val="002C2705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sid w:val="002C270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2C2705"/>
  </w:style>
  <w:style w:type="character" w:customStyle="1" w:styleId="60">
    <w:name w:val="Заголовок 6 Знак"/>
    <w:basedOn w:val="a0"/>
    <w:link w:val="6"/>
    <w:semiHidden/>
    <w:rsid w:val="002C27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2C27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sid w:val="002C2705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C2705"/>
    <w:rPr>
      <w:b/>
    </w:rPr>
  </w:style>
  <w:style w:type="character" w:customStyle="1" w:styleId="x-phmenubutton">
    <w:name w:val="x-ph__menu__button"/>
    <w:basedOn w:val="a0"/>
    <w:rsid w:val="002C2705"/>
  </w:style>
  <w:style w:type="character" w:customStyle="1" w:styleId="13">
    <w:name w:val="Неразрешенное упоминание1"/>
    <w:basedOn w:val="a0"/>
    <w:uiPriority w:val="99"/>
    <w:semiHidden/>
    <w:unhideWhenUsed/>
    <w:rsid w:val="002C2705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2C2705"/>
  </w:style>
  <w:style w:type="character" w:customStyle="1" w:styleId="matching-text-highlight">
    <w:name w:val="matching-text-highlight"/>
    <w:basedOn w:val="a0"/>
    <w:rsid w:val="002C2705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081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digitalid_bot?startapp" TargetMode="Externa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F912-8FA2-4CD4-8811-4FFF16C7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Широких Виктория Фёдоровна</cp:lastModifiedBy>
  <cp:revision>2</cp:revision>
  <cp:lastPrinted>2026-06-03T13:00:00Z</cp:lastPrinted>
  <dcterms:created xsi:type="dcterms:W3CDTF">2026-06-03T13:00:00Z</dcterms:created>
  <dcterms:modified xsi:type="dcterms:W3CDTF">2026-06-03T13:00:00Z</dcterms:modified>
</cp:coreProperties>
</file>