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0FC" w:rsidRDefault="008D62B3" w:rsidP="00755BA8">
      <w:pPr>
        <w:ind w:firstLine="0"/>
        <w:rPr>
          <w:rFonts w:ascii="Tahoma" w:eastAsia="Times New Roman" w:hAnsi="Tahoma" w:cs="Tahoma"/>
          <w:sz w:val="28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2030036</wp:posOffset>
                </wp:positionH>
                <wp:positionV relativeFrom="paragraph">
                  <wp:posOffset>-13970</wp:posOffset>
                </wp:positionV>
                <wp:extent cx="1590675" cy="895350"/>
                <wp:effectExtent l="0" t="0" r="9525" b="0"/>
                <wp:wrapNone/>
                <wp:docPr id="1" name="Рисунок 1" descr="Untitled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titled-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text;margin-left:159.85pt;mso-position-horizontal:absolute;mso-position-vertical-relative:text;margin-top:-1.10pt;mso-position-vertical:absolute;width:125.25pt;height:70.50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3360FC" w:rsidRDefault="003360FC" w:rsidP="00755BA8">
      <w:pPr>
        <w:ind w:firstLine="0"/>
        <w:rPr>
          <w:rFonts w:ascii="Tahoma" w:eastAsia="Times New Roman" w:hAnsi="Tahoma" w:cs="Tahoma"/>
          <w:sz w:val="28"/>
          <w:szCs w:val="24"/>
          <w:lang w:eastAsia="ru-RU"/>
        </w:rPr>
      </w:pPr>
    </w:p>
    <w:p w:rsidR="003360FC" w:rsidRDefault="003360FC" w:rsidP="00755BA8">
      <w:pPr>
        <w:ind w:firstLine="0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3360FC" w:rsidRDefault="003360FC" w:rsidP="00755BA8">
      <w:pPr>
        <w:ind w:firstLine="0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3360FC" w:rsidRDefault="008D62B3" w:rsidP="00755BA8">
      <w:pPr>
        <w:keepNext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ПРЕСС-РЕЛИЗ</w:t>
      </w:r>
    </w:p>
    <w:p w:rsidR="003360FC" w:rsidRDefault="003360FC" w:rsidP="00755BA8">
      <w:pPr>
        <w:pBdr>
          <w:bottom w:val="single" w:sz="12" w:space="1" w:color="000000"/>
        </w:pBdr>
        <w:ind w:firstLine="0"/>
        <w:rPr>
          <w:rFonts w:ascii="Tahoma" w:eastAsia="Times New Roman" w:hAnsi="Tahoma" w:cs="Tahoma"/>
          <w:sz w:val="8"/>
          <w:szCs w:val="8"/>
          <w:lang w:eastAsia="ru-RU"/>
        </w:rPr>
      </w:pPr>
    </w:p>
    <w:p w:rsidR="003360FC" w:rsidRDefault="003360FC" w:rsidP="00755BA8">
      <w:pPr>
        <w:ind w:firstLine="0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3360FC" w:rsidRDefault="008D62B3" w:rsidP="00755BA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18.05.2026</w:t>
      </w:r>
    </w:p>
    <w:p w:rsidR="003360FC" w:rsidRDefault="008D62B3" w:rsidP="00755BA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 Краснодар</w:t>
      </w:r>
    </w:p>
    <w:p w:rsidR="003360FC" w:rsidRDefault="003360FC" w:rsidP="00755BA8">
      <w:pPr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0FC" w:rsidRDefault="008D62B3" w:rsidP="00755BA8">
      <w:pPr>
        <w:ind w:firstLine="0"/>
        <w:contextualSpacing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Задолженность теплоснабжающих организаций Кубани за газ превысила 1 млрд рублей</w:t>
      </w:r>
    </w:p>
    <w:p w:rsidR="003360FC" w:rsidRDefault="003360FC" w:rsidP="00755BA8">
      <w:pPr>
        <w:ind w:firstLine="0"/>
        <w:contextualSpacing/>
        <w:jc w:val="both"/>
      </w:pPr>
    </w:p>
    <w:p w:rsidR="003360FC" w:rsidRDefault="008D62B3" w:rsidP="00755BA8">
      <w:pPr>
        <w:ind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Просроченная дебиторская задолженность теплоснабжающих организаций перед «Газпром межрегионгаз Краснодар» по состоянию на начало мая 2026 года превысила 1 млрд рублей.</w:t>
      </w:r>
    </w:p>
    <w:p w:rsidR="003360FC" w:rsidRDefault="003360FC" w:rsidP="00755BA8">
      <w:pPr>
        <w:ind w:firstLine="0"/>
        <w:contextualSpacing/>
        <w:jc w:val="both"/>
      </w:pPr>
    </w:p>
    <w:p w:rsidR="003360FC" w:rsidRDefault="008D62B3" w:rsidP="00755BA8">
      <w:pPr>
        <w:ind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Нарушение платежной дисциплины со стороны теплоэнергетических компаний создает риски дл</w:t>
      </w:r>
      <w:r>
        <w:rPr>
          <w:rFonts w:ascii="Times New Roman" w:hAnsi="Times New Roman" w:cs="Times New Roman"/>
          <w:sz w:val="28"/>
          <w:szCs w:val="28"/>
        </w:rPr>
        <w:t>я стабильного и бесперебойного газоснабжения конечных потребителей - жителей края. Сегодня природный газ получают 66 теплоснабжающих организаций в 44 муниципалитетах Кубани. Эти предприятия обеспечивают теплом и горячим водоснабжением жилые дома, микрорайо</w:t>
      </w:r>
      <w:r>
        <w:rPr>
          <w:rFonts w:ascii="Times New Roman" w:hAnsi="Times New Roman" w:cs="Times New Roman"/>
          <w:sz w:val="28"/>
          <w:szCs w:val="28"/>
        </w:rPr>
        <w:t>ны и социальные объекты региона.</w:t>
      </w:r>
    </w:p>
    <w:p w:rsidR="003360FC" w:rsidRDefault="003360FC" w:rsidP="00755BA8">
      <w:pPr>
        <w:ind w:firstLine="0"/>
        <w:contextualSpacing/>
        <w:jc w:val="both"/>
      </w:pPr>
    </w:p>
    <w:p w:rsidR="003360FC" w:rsidRDefault="008D62B3" w:rsidP="00755BA8">
      <w:pPr>
        <w:ind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Наиболее проблемная ситуация сохраняется в ряде муниципалитетов края. Крупнейшие должники осуществляют деятельность в Геленджике, Горячем Ключе, Ейском, Крымском, Северском и Успенском районах.</w:t>
      </w:r>
    </w:p>
    <w:p w:rsidR="003360FC" w:rsidRDefault="003360FC" w:rsidP="00755BA8">
      <w:pPr>
        <w:ind w:firstLine="0"/>
        <w:contextualSpacing/>
        <w:jc w:val="both"/>
      </w:pPr>
    </w:p>
    <w:p w:rsidR="003360FC" w:rsidRDefault="008D62B3" w:rsidP="00755BA8">
      <w:pPr>
        <w:ind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Отсутствие своевременной оп</w:t>
      </w:r>
      <w:r>
        <w:rPr>
          <w:rFonts w:ascii="Times New Roman" w:hAnsi="Times New Roman" w:cs="Times New Roman"/>
          <w:sz w:val="28"/>
          <w:szCs w:val="28"/>
        </w:rPr>
        <w:t>латы за поставленный ресурс может повлечь невозможность получения Паспортов готовности предприятий к отопительному сезону, что создает дополнительные риски для своевременного начала осенне-зимнего периода в Краснодарском крае.</w:t>
      </w:r>
    </w:p>
    <w:p w:rsidR="003360FC" w:rsidRDefault="003360FC" w:rsidP="00755BA8">
      <w:pPr>
        <w:ind w:firstLine="0"/>
        <w:contextualSpacing/>
        <w:jc w:val="both"/>
      </w:pPr>
    </w:p>
    <w:p w:rsidR="003360FC" w:rsidRDefault="008D62B3" w:rsidP="00755BA8">
      <w:pPr>
        <w:ind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 компании отмечают: при дал</w:t>
      </w:r>
      <w:r>
        <w:rPr>
          <w:rFonts w:ascii="Times New Roman" w:hAnsi="Times New Roman" w:cs="Times New Roman"/>
          <w:sz w:val="28"/>
          <w:szCs w:val="28"/>
        </w:rPr>
        <w:t>ьнейшем увеличении задолженности и отсутствии мер по ее погашению поставщик газа будет вынужден применить предусмотренные законодательством ограничительные меры.</w:t>
      </w:r>
    </w:p>
    <w:p w:rsidR="003360FC" w:rsidRDefault="003360FC" w:rsidP="00755BA8">
      <w:pPr>
        <w:ind w:firstLine="0"/>
        <w:contextualSpacing/>
        <w:jc w:val="both"/>
      </w:pPr>
    </w:p>
    <w:p w:rsidR="003360FC" w:rsidRDefault="008D62B3" w:rsidP="00755BA8">
      <w:pPr>
        <w:ind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Для стабилизации ситуации «Газпром межрегионгаз Краснодар» усилил взаимодействие с предприятиями-должниками и органами местного самоуправления. Представители компании проводят рабочие совещания и встречи с главами муниципальных образований региона и руково</w:t>
      </w:r>
      <w:r>
        <w:rPr>
          <w:rFonts w:ascii="Times New Roman" w:hAnsi="Times New Roman" w:cs="Times New Roman"/>
          <w:sz w:val="28"/>
          <w:szCs w:val="28"/>
        </w:rPr>
        <w:t>дителями теплоснабжающих организаций, где обсуждаются вопросы погашения задолженности, повышения платежной дисциплины и подготовки предприятий к предстоящему отопительному сезону.</w:t>
      </w:r>
    </w:p>
    <w:p w:rsidR="003360FC" w:rsidRDefault="003360FC" w:rsidP="00755BA8">
      <w:pPr>
        <w:ind w:firstLine="0"/>
        <w:contextualSpacing/>
        <w:jc w:val="both"/>
      </w:pPr>
    </w:p>
    <w:p w:rsidR="003360FC" w:rsidRDefault="008D62B3" w:rsidP="00755BA8">
      <w:pPr>
        <w:ind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отношении должников также реализуется комплекс мер претензионно-исполнительного характера: направляются уведомления о необходимости погашения задолженности, ведется взыскание долгов в судебном порядке,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осуществляется взаимодействие со службой судебных пр</w:t>
      </w:r>
      <w:r>
        <w:rPr>
          <w:rFonts w:ascii="Times New Roman" w:hAnsi="Times New Roman" w:cs="Times New Roman"/>
          <w:sz w:val="28"/>
          <w:szCs w:val="28"/>
        </w:rPr>
        <w:t>иставов в рамках исполнительных производств.</w:t>
      </w:r>
    </w:p>
    <w:p w:rsidR="003360FC" w:rsidRDefault="003360FC" w:rsidP="00755BA8">
      <w:pPr>
        <w:ind w:firstLine="0"/>
        <w:contextualSpacing/>
        <w:jc w:val="both"/>
      </w:pPr>
    </w:p>
    <w:p w:rsidR="003360FC" w:rsidRDefault="008D62B3" w:rsidP="00755BA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«Наша компания в полном объеме выполняет обязательства по поставке газа потребителям региона и заинтересована в стабильной работе всей системы теплоснабжения Кубани. Со своей стороны мы ведем постоянный диалог </w:t>
      </w:r>
      <w:r>
        <w:rPr>
          <w:rFonts w:ascii="Times New Roman" w:hAnsi="Times New Roman" w:cs="Times New Roman"/>
          <w:sz w:val="28"/>
          <w:szCs w:val="28"/>
        </w:rPr>
        <w:t>с руководством предприятий и муниципалитетов, чтобы совместно выработать решения по сокращению задолженности и обеспечить устойчивое прохождение предстоящего отопительного сезона. Рассчитываем на  ответственное отношение представителей предприятий-должнико</w:t>
      </w:r>
      <w:r>
        <w:rPr>
          <w:rFonts w:ascii="Times New Roman" w:hAnsi="Times New Roman" w:cs="Times New Roman"/>
          <w:sz w:val="28"/>
          <w:szCs w:val="28"/>
        </w:rPr>
        <w:t>в к исполнению договорных обязательств и своевременным расчетам за поставленный ресурс», - отметил заместитель генерального директора по реализации газа «Газпром межрегионгаз Краснодар» Дмитрий Черняев.</w:t>
      </w:r>
    </w:p>
    <w:p w:rsidR="00755BA8" w:rsidRDefault="00755BA8" w:rsidP="00755BA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BA8" w:rsidRDefault="00755BA8" w:rsidP="00755BA8">
      <w:pPr>
        <w:ind w:firstLine="0"/>
        <w:rPr>
          <w:color w:val="000000"/>
        </w:rPr>
      </w:pPr>
      <w:r>
        <w:rPr>
          <w:b/>
          <w:bCs/>
          <w:color w:val="1F4E79"/>
          <w:sz w:val="28"/>
          <w:szCs w:val="28"/>
        </w:rPr>
        <w:t>ВК: </w:t>
      </w:r>
      <w:hyperlink r:id="rId10" w:history="1">
        <w:r>
          <w:rPr>
            <w:rStyle w:val="afb"/>
          </w:rPr>
          <w:t>https://vk.com/gazprom_krasnodar?w=wall-216468980_2615</w:t>
        </w:r>
      </w:hyperlink>
    </w:p>
    <w:p w:rsidR="00755BA8" w:rsidRDefault="00755BA8" w:rsidP="00755BA8">
      <w:pPr>
        <w:ind w:firstLine="0"/>
        <w:rPr>
          <w:color w:val="000000"/>
        </w:rPr>
      </w:pPr>
      <w:r>
        <w:rPr>
          <w:b/>
          <w:bCs/>
          <w:color w:val="1F4E79"/>
          <w:sz w:val="28"/>
          <w:szCs w:val="28"/>
        </w:rPr>
        <w:t>ОК:</w:t>
      </w:r>
      <w:r>
        <w:rPr>
          <w:rStyle w:val="apple-converted-space"/>
          <w:color w:val="1F4E79"/>
          <w:sz w:val="28"/>
          <w:szCs w:val="28"/>
        </w:rPr>
        <w:t> </w:t>
      </w:r>
      <w:hyperlink r:id="rId11" w:history="1">
        <w:r>
          <w:rPr>
            <w:rStyle w:val="afb"/>
          </w:rPr>
          <w:t>https://ok.ru/gazprom.krasnodar/topic/158264391504662</w:t>
        </w:r>
      </w:hyperlink>
    </w:p>
    <w:p w:rsidR="00755BA8" w:rsidRDefault="00755BA8" w:rsidP="00755BA8">
      <w:pPr>
        <w:ind w:firstLine="0"/>
        <w:rPr>
          <w:rStyle w:val="afb"/>
        </w:rPr>
      </w:pPr>
      <w:r>
        <w:rPr>
          <w:b/>
          <w:bCs/>
          <w:color w:val="1F4E79"/>
          <w:sz w:val="28"/>
          <w:szCs w:val="28"/>
        </w:rPr>
        <w:t>Телеграм</w:t>
      </w:r>
      <w:r>
        <w:rPr>
          <w:color w:val="1F4E79"/>
          <w:sz w:val="28"/>
          <w:szCs w:val="28"/>
        </w:rPr>
        <w:t>: </w:t>
      </w:r>
      <w:hyperlink r:id="rId12" w:tgtFrame="_blank" w:history="1">
        <w:r>
          <w:rPr>
            <w:rStyle w:val="afb"/>
          </w:rPr>
          <w:t>https://t.me/gazpromkrasnodar/5509</w:t>
        </w:r>
      </w:hyperlink>
    </w:p>
    <w:p w:rsidR="00755BA8" w:rsidRDefault="00755BA8" w:rsidP="00755BA8">
      <w:pPr>
        <w:ind w:firstLine="0"/>
        <w:rPr>
          <w:color w:val="000000"/>
        </w:rPr>
      </w:pPr>
      <w:bookmarkStart w:id="0" w:name="_GoBack"/>
      <w:bookmarkEnd w:id="0"/>
      <w:r>
        <w:rPr>
          <w:b/>
          <w:bCs/>
          <w:color w:val="1F4E79"/>
          <w:sz w:val="28"/>
          <w:szCs w:val="28"/>
        </w:rPr>
        <w:t>Сайт: </w:t>
      </w:r>
      <w:hyperlink r:id="rId13" w:history="1">
        <w:r>
          <w:rPr>
            <w:rStyle w:val="afb"/>
          </w:rPr>
          <w:t>https://мргкраснодар.рф/novosti/zadolzhennost-teplosnabzhayushchikh-organizatsiy-kubani-za-gaz-prevysila-1-mlrd-rubley/</w:t>
        </w:r>
      </w:hyperlink>
    </w:p>
    <w:p w:rsidR="00755BA8" w:rsidRDefault="00755BA8" w:rsidP="00755BA8">
      <w:pPr>
        <w:rPr>
          <w:color w:val="000000"/>
        </w:rPr>
      </w:pPr>
    </w:p>
    <w:p w:rsidR="003360FC" w:rsidRDefault="00755BA8" w:rsidP="00755BA8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ифра дня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FC" w:rsidRDefault="008D62B3" w:rsidP="00755BA8">
      <w:pPr>
        <w:pBdr>
          <w:bottom w:val="single" w:sz="12" w:space="1" w:color="000000"/>
        </w:pBd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ПРЕСС-СЛУЖБА ООО «ГАЗПРОМ МЕЖРЕГИОНГАЗ КРАСНОДАР» </w:t>
      </w:r>
    </w:p>
    <w:sectPr w:rsidR="003360FC" w:rsidSect="00755BA8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2B3" w:rsidRDefault="008D62B3">
      <w:r>
        <w:separator/>
      </w:r>
    </w:p>
  </w:endnote>
  <w:endnote w:type="continuationSeparator" w:id="0">
    <w:p w:rsidR="008D62B3" w:rsidRDefault="008D6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2B3" w:rsidRDefault="008D62B3">
      <w:r>
        <w:separator/>
      </w:r>
    </w:p>
  </w:footnote>
  <w:footnote w:type="continuationSeparator" w:id="0">
    <w:p w:rsidR="008D62B3" w:rsidRDefault="008D6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C3769"/>
    <w:multiLevelType w:val="hybridMultilevel"/>
    <w:tmpl w:val="F4D89744"/>
    <w:lvl w:ilvl="0" w:tplc="B94E98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C93221A2">
      <w:start w:val="1"/>
      <w:numFmt w:val="lowerLetter"/>
      <w:lvlText w:val="%2."/>
      <w:lvlJc w:val="left"/>
      <w:pPr>
        <w:ind w:left="1788" w:hanging="360"/>
      </w:pPr>
    </w:lvl>
    <w:lvl w:ilvl="2" w:tplc="98C06B5C">
      <w:start w:val="1"/>
      <w:numFmt w:val="lowerRoman"/>
      <w:lvlText w:val="%3."/>
      <w:lvlJc w:val="right"/>
      <w:pPr>
        <w:ind w:left="2508" w:hanging="180"/>
      </w:pPr>
    </w:lvl>
    <w:lvl w:ilvl="3" w:tplc="2A847FDA">
      <w:start w:val="1"/>
      <w:numFmt w:val="decimal"/>
      <w:lvlText w:val="%4."/>
      <w:lvlJc w:val="left"/>
      <w:pPr>
        <w:ind w:left="3228" w:hanging="360"/>
      </w:pPr>
    </w:lvl>
    <w:lvl w:ilvl="4" w:tplc="37CAB7D2">
      <w:start w:val="1"/>
      <w:numFmt w:val="lowerLetter"/>
      <w:lvlText w:val="%5."/>
      <w:lvlJc w:val="left"/>
      <w:pPr>
        <w:ind w:left="3948" w:hanging="360"/>
      </w:pPr>
    </w:lvl>
    <w:lvl w:ilvl="5" w:tplc="7E62EB24">
      <w:start w:val="1"/>
      <w:numFmt w:val="lowerRoman"/>
      <w:lvlText w:val="%6."/>
      <w:lvlJc w:val="right"/>
      <w:pPr>
        <w:ind w:left="4668" w:hanging="180"/>
      </w:pPr>
    </w:lvl>
    <w:lvl w:ilvl="6" w:tplc="86C6C90A">
      <w:start w:val="1"/>
      <w:numFmt w:val="decimal"/>
      <w:lvlText w:val="%7."/>
      <w:lvlJc w:val="left"/>
      <w:pPr>
        <w:ind w:left="5388" w:hanging="360"/>
      </w:pPr>
    </w:lvl>
    <w:lvl w:ilvl="7" w:tplc="F98E6E56">
      <w:start w:val="1"/>
      <w:numFmt w:val="lowerLetter"/>
      <w:lvlText w:val="%8."/>
      <w:lvlJc w:val="left"/>
      <w:pPr>
        <w:ind w:left="6108" w:hanging="360"/>
      </w:pPr>
    </w:lvl>
    <w:lvl w:ilvl="8" w:tplc="47306E4C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FC"/>
    <w:rsid w:val="003360FC"/>
    <w:rsid w:val="00755BA8"/>
    <w:rsid w:val="008D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C888F"/>
  <w15:docId w15:val="{400BB924-B5C6-4148-9E13-FF69DCC66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firstLine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c">
    <w:name w:val="Table Grid"/>
    <w:basedOn w:val="a1"/>
    <w:uiPriority w:val="59"/>
    <w:pPr>
      <w:ind w:firstLine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Pr>
      <w:b/>
      <w:bCs/>
      <w:sz w:val="20"/>
      <w:szCs w:val="20"/>
    </w:rPr>
  </w:style>
  <w:style w:type="paragraph" w:styleId="aff2">
    <w:name w:val="Revision"/>
    <w:hidden/>
    <w:uiPriority w:val="99"/>
    <w:semiHidden/>
    <w:pPr>
      <w:ind w:firstLine="0"/>
    </w:pPr>
  </w:style>
  <w:style w:type="character" w:customStyle="1" w:styleId="apple-converted-space">
    <w:name w:val="apple-converted-space"/>
    <w:basedOn w:val="a0"/>
    <w:rsid w:val="00755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&#1084;&#1088;&#1075;&#1082;&#1088;&#1072;&#1089;&#1085;&#1086;&#1076;&#1072;&#1088;.&#1088;&#1092;/novosti/zadolzhennost-teplosnabzhayushchikh-organizatsiy-kubani-za-gaz-prevysila-1-mlrd-ruble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away.php?to=https%3A%2F%2Ft.me%2Fgazpromkrasnodar%2F5509&amp;utf=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gazprom.krasnodar/topic/15826439150466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k.com/gazprom_krasnodar?w=wall-216468980_26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514</Words>
  <Characters>2932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Крекнин Константин Иннокентьевич</dc:creator>
  <cp:lastModifiedBy>Приемная</cp:lastModifiedBy>
  <cp:revision>13</cp:revision>
  <dcterms:created xsi:type="dcterms:W3CDTF">2026-05-05T14:09:00Z</dcterms:created>
  <dcterms:modified xsi:type="dcterms:W3CDTF">2026-05-18T10:58:00Z</dcterms:modified>
</cp:coreProperties>
</file>