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AAD" w:rsidRDefault="004224EF" w:rsidP="008A0C97">
      <w:pPr>
        <w:spacing w:after="0" w:line="240" w:lineRule="auto"/>
        <w:rPr>
          <w:rFonts w:ascii="Tahoma" w:hAnsi="Tahoma" w:cs="Tahoma"/>
          <w:sz w:val="28"/>
        </w:rPr>
      </w:pPr>
      <w:r>
        <w:rPr>
          <w:rFonts w:ascii="Tahoma" w:hAnsi="Tahoma" w:cs="Tahoma"/>
          <w:noProof/>
          <w:sz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2030036</wp:posOffset>
                </wp:positionH>
                <wp:positionV relativeFrom="paragraph">
                  <wp:posOffset>-13970</wp:posOffset>
                </wp:positionV>
                <wp:extent cx="1590675" cy="895350"/>
                <wp:effectExtent l="0" t="0" r="9525" b="0"/>
                <wp:wrapNone/>
                <wp:docPr id="1" name="Рисунок 1" descr="Untitled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ntitled-1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159067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159.85pt;mso-position-horizontal:absolute;mso-position-vertical-relative:text;margin-top:-1.10pt;mso-position-vertical:absolute;width:125.25pt;height:70.50pt;mso-wrap-distance-left:9.00pt;mso-wrap-distance-top:0.00pt;mso-wrap-distance-right:9.00pt;mso-wrap-distance-bottom:0.00pt;" stroked="f">
                <v:path textboxrect="0,0,0,0"/>
                <v:imagedata r:id="rId8" o:title=""/>
              </v:shape>
            </w:pict>
          </mc:Fallback>
        </mc:AlternateContent>
      </w:r>
    </w:p>
    <w:p w:rsidR="00C47AAD" w:rsidRDefault="00C47AAD" w:rsidP="008A0C97">
      <w:pPr>
        <w:spacing w:after="0" w:line="240" w:lineRule="auto"/>
        <w:rPr>
          <w:rFonts w:ascii="Tahoma" w:hAnsi="Tahoma" w:cs="Tahoma"/>
          <w:sz w:val="28"/>
        </w:rPr>
      </w:pPr>
    </w:p>
    <w:p w:rsidR="00C47AAD" w:rsidRDefault="00C47AAD" w:rsidP="008A0C97">
      <w:pPr>
        <w:spacing w:after="0" w:line="240" w:lineRule="auto"/>
        <w:rPr>
          <w:rFonts w:ascii="Tahoma" w:hAnsi="Tahoma" w:cs="Tahoma"/>
        </w:rPr>
      </w:pPr>
    </w:p>
    <w:p w:rsidR="00C47AAD" w:rsidRDefault="00C47AAD" w:rsidP="008A0C97">
      <w:pPr>
        <w:spacing w:after="0" w:line="240" w:lineRule="auto"/>
        <w:jc w:val="center"/>
        <w:rPr>
          <w:rFonts w:ascii="Tahoma" w:hAnsi="Tahoma" w:cs="Tahoma"/>
        </w:rPr>
      </w:pPr>
    </w:p>
    <w:p w:rsidR="00C47AAD" w:rsidRDefault="004224EF" w:rsidP="008A0C97">
      <w:pPr>
        <w:keepNext/>
        <w:spacing w:after="0" w:line="240" w:lineRule="auto"/>
        <w:jc w:val="center"/>
        <w:outlineLvl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ПРЕСС-РЕЛИЗ</w:t>
      </w:r>
    </w:p>
    <w:p w:rsidR="00C47AAD" w:rsidRDefault="00C47AAD" w:rsidP="008A0C97">
      <w:pPr>
        <w:pBdr>
          <w:bottom w:val="single" w:sz="12" w:space="1" w:color="000000"/>
        </w:pBdr>
        <w:spacing w:after="0" w:line="240" w:lineRule="auto"/>
        <w:rPr>
          <w:rFonts w:ascii="Tahoma" w:hAnsi="Tahoma" w:cs="Tahoma"/>
          <w:sz w:val="8"/>
          <w:szCs w:val="8"/>
        </w:rPr>
      </w:pPr>
    </w:p>
    <w:p w:rsidR="00C47AAD" w:rsidRDefault="004224EF" w:rsidP="008A0C9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23.10.2026</w:t>
      </w:r>
    </w:p>
    <w:p w:rsidR="00C47AAD" w:rsidRDefault="004224EF" w:rsidP="008A0C9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г. Краснодар</w:t>
      </w:r>
    </w:p>
    <w:p w:rsidR="00C47AAD" w:rsidRDefault="004224EF" w:rsidP="008A0C97">
      <w:pPr>
        <w:pStyle w:val="13"/>
        <w:spacing w:before="0" w:beforeAutospacing="0" w:after="0" w:afterAutospacing="0"/>
        <w:jc w:val="both"/>
      </w:pPr>
      <w:r>
        <w:rPr>
          <w:rFonts w:ascii="Arial" w:hAnsi="Arial" w:cs="Arial"/>
          <w:b/>
          <w:bCs/>
        </w:rPr>
        <w:t>Долги за газ выросли на 16%: не все теплоснабжающие организации Кубани готовы к зиме</w:t>
      </w:r>
    </w:p>
    <w:p w:rsidR="00C47AAD" w:rsidRDefault="004224EF" w:rsidP="008A0C97">
      <w:pPr>
        <w:pStyle w:val="13"/>
        <w:spacing w:before="0" w:beforeAutospacing="0" w:after="0" w:afterAutospacing="0"/>
        <w:ind w:firstLine="708"/>
        <w:jc w:val="both"/>
        <w:rPr>
          <w:rFonts w:ascii="Arial" w:eastAsia="Arial" w:hAnsi="Arial" w:cs="Arial"/>
          <w:color w:val="000000"/>
          <w:spacing w:val="-1"/>
          <w:highlight w:val="white"/>
        </w:rPr>
      </w:pPr>
      <w:r>
        <w:rPr>
          <w:rFonts w:ascii="Arial" w:eastAsia="Arial" w:hAnsi="Arial" w:cs="Arial"/>
          <w:color w:val="000000"/>
          <w:spacing w:val="-1"/>
          <w:highlight w:val="white"/>
        </w:rPr>
        <w:t>Дебитор</w:t>
      </w:r>
      <w:r>
        <w:rPr>
          <w:rFonts w:ascii="Arial" w:eastAsia="Arial" w:hAnsi="Arial" w:cs="Arial"/>
          <w:color w:val="000000"/>
          <w:spacing w:val="-1"/>
          <w:highlight w:val="white"/>
        </w:rPr>
        <w:t>ская задолженность теплоснабжающих организаций Краснодарского края за газ увеличилась на 16% по сравнению с аналогичным периодом прошлого года. Перед отопительным сезоном 2026–2027 годов напряженная ситуация с расчетами сохраняется в Краснодаре, Крымском и</w:t>
      </w:r>
      <w:r>
        <w:rPr>
          <w:rFonts w:ascii="Arial" w:eastAsia="Arial" w:hAnsi="Arial" w:cs="Arial"/>
          <w:color w:val="000000"/>
          <w:spacing w:val="-1"/>
          <w:highlight w:val="white"/>
        </w:rPr>
        <w:t xml:space="preserve"> Ейском районах. Значительная задолженность отмечается у ТСО в Северском районе. </w:t>
      </w:r>
    </w:p>
    <w:p w:rsidR="00C47AAD" w:rsidRDefault="004224EF" w:rsidP="008A0C97">
      <w:pPr>
        <w:pStyle w:val="13"/>
        <w:spacing w:before="0" w:beforeAutospacing="0" w:after="0" w:afterAutospacing="0"/>
        <w:ind w:firstLine="708"/>
        <w:jc w:val="both"/>
        <w:rPr>
          <w:rFonts w:ascii="Arial" w:eastAsia="Arial" w:hAnsi="Arial" w:cs="Arial"/>
          <w:color w:val="000000"/>
          <w:spacing w:val="-1"/>
          <w:highlight w:val="white"/>
        </w:rPr>
      </w:pPr>
      <w:r>
        <w:rPr>
          <w:rFonts w:ascii="Arial" w:eastAsia="Arial" w:hAnsi="Arial" w:cs="Arial"/>
          <w:color w:val="000000"/>
          <w:spacing w:val="-1"/>
          <w:highlight w:val="white"/>
        </w:rPr>
        <w:t>Кроме того, в Ейском и Крымском районах у ряда теплоснабжающих организаций отсутствуют договоры поставки газа с «Газпром межрегионгаз Краснодар». Накопленные долги и нерешенн</w:t>
      </w:r>
      <w:r>
        <w:rPr>
          <w:rFonts w:ascii="Arial" w:eastAsia="Arial" w:hAnsi="Arial" w:cs="Arial"/>
          <w:color w:val="000000"/>
          <w:spacing w:val="-1"/>
          <w:highlight w:val="white"/>
        </w:rPr>
        <w:t xml:space="preserve">ые договорные вопросы создают риски для своевременного начала отопительного сезона в этих муниципальных образованиях. </w:t>
      </w:r>
    </w:p>
    <w:p w:rsidR="00C47AAD" w:rsidRDefault="004224EF" w:rsidP="008A0C97">
      <w:pPr>
        <w:pStyle w:val="13"/>
        <w:spacing w:before="0" w:beforeAutospacing="0" w:after="0" w:afterAutospacing="0"/>
        <w:ind w:firstLine="708"/>
        <w:jc w:val="both"/>
        <w:rPr>
          <w:rFonts w:ascii="Arial" w:eastAsia="Arial" w:hAnsi="Arial" w:cs="Arial"/>
          <w:color w:val="000000"/>
          <w:spacing w:val="-1"/>
          <w:highlight w:val="white"/>
        </w:rPr>
      </w:pPr>
      <w:r>
        <w:rPr>
          <w:rFonts w:ascii="Arial" w:eastAsia="Arial" w:hAnsi="Arial" w:cs="Arial"/>
          <w:color w:val="000000"/>
          <w:spacing w:val="-1"/>
          <w:highlight w:val="white"/>
        </w:rPr>
        <w:t>Своевременный запуск отопления требует заблаговременной подготовки. Обязательными условиями готовности муниципалитетов к отопительному се</w:t>
      </w:r>
      <w:r>
        <w:rPr>
          <w:rFonts w:ascii="Arial" w:eastAsia="Arial" w:hAnsi="Arial" w:cs="Arial"/>
          <w:color w:val="000000"/>
          <w:spacing w:val="-1"/>
          <w:highlight w:val="white"/>
        </w:rPr>
        <w:t>зону является отсутствие задолженности ТСО за поставленный газ и наличие договора поставки на срок не менее продолжительности предстоящего отопительного сезона. В настоящее время не все ТСО края выполнили эти условия. По состоянию на текущую дату отопитель</w:t>
      </w:r>
      <w:r>
        <w:rPr>
          <w:rFonts w:ascii="Arial" w:eastAsia="Arial" w:hAnsi="Arial" w:cs="Arial"/>
          <w:color w:val="000000"/>
          <w:spacing w:val="-1"/>
          <w:highlight w:val="white"/>
        </w:rPr>
        <w:t xml:space="preserve">ный период начался в 32 из 44 муниципальных образований Краснодарского края. Отопление запустили 34 из 83 теплоснабжающих организаций региона. </w:t>
      </w:r>
    </w:p>
    <w:p w:rsidR="00C47AAD" w:rsidRDefault="004224EF" w:rsidP="008A0C97">
      <w:pPr>
        <w:pStyle w:val="13"/>
        <w:spacing w:before="0" w:beforeAutospacing="0" w:after="0" w:afterAutospacing="0"/>
        <w:ind w:firstLine="708"/>
        <w:jc w:val="both"/>
        <w:rPr>
          <w:rFonts w:ascii="Arial" w:eastAsia="Arial" w:hAnsi="Arial" w:cs="Arial"/>
          <w:color w:val="000000"/>
          <w:spacing w:val="-1"/>
          <w:highlight w:val="white"/>
        </w:rPr>
      </w:pPr>
      <w:r>
        <w:rPr>
          <w:rFonts w:ascii="Arial" w:eastAsia="Arial" w:hAnsi="Arial" w:cs="Arial"/>
          <w:color w:val="000000"/>
          <w:spacing w:val="-1"/>
          <w:highlight w:val="white"/>
        </w:rPr>
        <w:t>Администрация Краснодарского края оказывает муниципальным образованиям содействие в выделении субсидий. Вместе с</w:t>
      </w:r>
      <w:r>
        <w:rPr>
          <w:rFonts w:ascii="Arial" w:eastAsia="Arial" w:hAnsi="Arial" w:cs="Arial"/>
          <w:color w:val="000000"/>
          <w:spacing w:val="-1"/>
          <w:highlight w:val="white"/>
        </w:rPr>
        <w:t xml:space="preserve"> тем теплоснабжающим предприятиям необходимо вовремя использовать имеющиеся возможности для урегулирования долгов и не откладывать решение вопросов до начала отопительного периода.</w:t>
      </w:r>
    </w:p>
    <w:p w:rsidR="00C47AAD" w:rsidRDefault="004224EF" w:rsidP="008A0C97">
      <w:pPr>
        <w:pStyle w:val="13"/>
        <w:spacing w:before="0" w:beforeAutospacing="0" w:after="0" w:afterAutospacing="0"/>
        <w:ind w:firstLine="708"/>
        <w:jc w:val="both"/>
        <w:rPr>
          <w:rFonts w:ascii="Arial" w:eastAsia="Arial" w:hAnsi="Arial" w:cs="Arial"/>
          <w:color w:val="000000"/>
          <w:spacing w:val="-1"/>
          <w:highlight w:val="white"/>
        </w:rPr>
      </w:pPr>
      <w:r>
        <w:rPr>
          <w:rFonts w:ascii="Arial" w:eastAsia="Arial" w:hAnsi="Arial" w:cs="Arial"/>
          <w:color w:val="000000"/>
          <w:spacing w:val="-1"/>
          <w:highlight w:val="white"/>
        </w:rPr>
        <w:t>«Газпром межрегионгаз Краснодар» применяет правовые механизмы в отношении з</w:t>
      </w:r>
      <w:r>
        <w:rPr>
          <w:rFonts w:ascii="Arial" w:eastAsia="Arial" w:hAnsi="Arial" w:cs="Arial"/>
          <w:color w:val="000000"/>
          <w:spacing w:val="-1"/>
          <w:highlight w:val="white"/>
        </w:rPr>
        <w:t>лостных неплательщиков. С начала 2026 года компания направила в суды 135 исковых заявлений о взыскании долгов с теплоснабжающих организаций. По 56 из них уже приняты решения о взыскании задолженности. При этом платежная дисциплина населения улучшается: про</w:t>
      </w:r>
      <w:r>
        <w:rPr>
          <w:rFonts w:ascii="Arial" w:eastAsia="Arial" w:hAnsi="Arial" w:cs="Arial"/>
          <w:color w:val="000000"/>
          <w:spacing w:val="-1"/>
          <w:highlight w:val="white"/>
        </w:rPr>
        <w:t>сроченная задолженность физических лиц за газ снижается.</w:t>
      </w:r>
    </w:p>
    <w:p w:rsidR="00C47AAD" w:rsidRDefault="004224EF" w:rsidP="008A0C97">
      <w:pPr>
        <w:pStyle w:val="13"/>
        <w:spacing w:before="0" w:beforeAutospacing="0" w:after="0" w:afterAutospacing="0"/>
        <w:ind w:firstLine="708"/>
        <w:jc w:val="both"/>
        <w:rPr>
          <w:rFonts w:ascii="Arial" w:eastAsia="Arial" w:hAnsi="Arial" w:cs="Arial"/>
          <w:color w:val="000000"/>
          <w:spacing w:val="-1"/>
          <w:highlight w:val="white"/>
        </w:rPr>
      </w:pPr>
      <w:r>
        <w:rPr>
          <w:rFonts w:ascii="Arial" w:eastAsia="Arial" w:hAnsi="Arial" w:cs="Arial"/>
          <w:color w:val="000000"/>
          <w:spacing w:val="-1"/>
          <w:highlight w:val="white"/>
        </w:rPr>
        <w:t>«Есть известная поговорка: готовь сани летом. В подготовке к отопительному сезону этот принцип особенно актуален. Те теплоснабжающие организации, которые заблаговременно начали подготовку, урегулиров</w:t>
      </w:r>
      <w:r>
        <w:rPr>
          <w:rFonts w:ascii="Arial" w:eastAsia="Arial" w:hAnsi="Arial" w:cs="Arial"/>
          <w:color w:val="000000"/>
          <w:spacing w:val="-1"/>
          <w:highlight w:val="white"/>
        </w:rPr>
        <w:t>али вопросы с поставщиком газа и выполнили необходимые обязательства, уже приступили к запуску отопления. Но предприятия-должники, которые пытаются войти в осенне-зимний период не урегулировав договорные отношения с нами, несут риски по своевременному нача</w:t>
      </w:r>
      <w:r>
        <w:rPr>
          <w:rFonts w:ascii="Arial" w:eastAsia="Arial" w:hAnsi="Arial" w:cs="Arial"/>
          <w:color w:val="000000"/>
          <w:spacing w:val="-1"/>
          <w:highlight w:val="white"/>
        </w:rPr>
        <w:t xml:space="preserve">лу отопительного периода в своих районах. Сейчас от этих ТСО требуется оперативно решить вопросы с задолженностью и заключить необходимые договоры. Ответственная подготовка к зиме предполагает планомерную работу и исполнение обязательств перед поставщиком </w:t>
      </w:r>
      <w:r>
        <w:rPr>
          <w:rFonts w:ascii="Arial" w:eastAsia="Arial" w:hAnsi="Arial" w:cs="Arial"/>
          <w:color w:val="000000"/>
          <w:spacing w:val="-1"/>
          <w:highlight w:val="white"/>
        </w:rPr>
        <w:t>газа до наступления пиковых нагрузок», — подчеркнул заместитель генерального директора по реализации газа ООО «Газпром межрегионгаз Краснодар» Дмитрий Черняев.</w:t>
      </w:r>
    </w:p>
    <w:p w:rsidR="008A0C97" w:rsidRPr="008A0C97" w:rsidRDefault="008A0C97" w:rsidP="008A0C97">
      <w:pPr>
        <w:pStyle w:val="13"/>
        <w:spacing w:before="0" w:beforeAutospacing="0" w:after="0" w:afterAutospacing="0"/>
        <w:jc w:val="both"/>
        <w:rPr>
          <w:rFonts w:ascii="Arial" w:eastAsia="Arial" w:hAnsi="Arial" w:cs="Arial"/>
          <w:color w:val="000000"/>
          <w:spacing w:val="-1"/>
        </w:rPr>
      </w:pPr>
      <w:r w:rsidRPr="008A0C97">
        <w:rPr>
          <w:rFonts w:ascii="Arial" w:eastAsia="Arial" w:hAnsi="Arial" w:cs="Arial"/>
          <w:color w:val="000000"/>
          <w:spacing w:val="-1"/>
        </w:rPr>
        <w:t>ВК: https://vk.ru/gazprom_krasnodar?w=wall-216468980_3110</w:t>
      </w:r>
    </w:p>
    <w:p w:rsidR="008A0C97" w:rsidRPr="008A0C97" w:rsidRDefault="008A0C97" w:rsidP="008A0C97">
      <w:pPr>
        <w:pStyle w:val="13"/>
        <w:spacing w:before="0" w:beforeAutospacing="0" w:after="0" w:afterAutospacing="0"/>
        <w:jc w:val="both"/>
        <w:rPr>
          <w:rFonts w:ascii="Arial" w:eastAsia="Arial" w:hAnsi="Arial" w:cs="Arial"/>
          <w:color w:val="000000"/>
          <w:spacing w:val="-1"/>
        </w:rPr>
      </w:pPr>
      <w:r w:rsidRPr="008A0C97">
        <w:rPr>
          <w:rFonts w:ascii="Arial" w:eastAsia="Arial" w:hAnsi="Arial" w:cs="Arial"/>
          <w:color w:val="000000"/>
          <w:spacing w:val="-1"/>
        </w:rPr>
        <w:t>ВК-канал: https://vk.ru/im/channels/-231632823?cmid=514</w:t>
      </w:r>
    </w:p>
    <w:p w:rsidR="008A0C97" w:rsidRPr="008A0C97" w:rsidRDefault="008A0C97" w:rsidP="008A0C97">
      <w:pPr>
        <w:pStyle w:val="13"/>
        <w:spacing w:before="0" w:beforeAutospacing="0" w:after="0" w:afterAutospacing="0"/>
        <w:jc w:val="both"/>
        <w:rPr>
          <w:rFonts w:ascii="Arial" w:eastAsia="Arial" w:hAnsi="Arial" w:cs="Arial"/>
          <w:color w:val="000000"/>
          <w:spacing w:val="-1"/>
        </w:rPr>
      </w:pPr>
      <w:r w:rsidRPr="008A0C97">
        <w:rPr>
          <w:rFonts w:ascii="Arial" w:eastAsia="Arial" w:hAnsi="Arial" w:cs="Arial"/>
          <w:color w:val="000000"/>
          <w:spacing w:val="-1"/>
        </w:rPr>
        <w:t>ОК: https://ok.ru/gazprom.krasnodar/topic/158505538491158</w:t>
      </w:r>
    </w:p>
    <w:p w:rsidR="008A0C97" w:rsidRPr="008A0C97" w:rsidRDefault="008A0C97" w:rsidP="008A0C97">
      <w:pPr>
        <w:pStyle w:val="13"/>
        <w:spacing w:before="0" w:beforeAutospacing="0" w:after="0" w:afterAutospacing="0"/>
        <w:jc w:val="both"/>
        <w:rPr>
          <w:rFonts w:ascii="Arial" w:eastAsia="Arial" w:hAnsi="Arial" w:cs="Arial"/>
          <w:color w:val="000000"/>
          <w:spacing w:val="-1"/>
        </w:rPr>
      </w:pPr>
      <w:r w:rsidRPr="008A0C97">
        <w:rPr>
          <w:rFonts w:ascii="Arial" w:eastAsia="Arial" w:hAnsi="Arial" w:cs="Arial"/>
          <w:color w:val="000000"/>
          <w:spacing w:val="-1"/>
        </w:rPr>
        <w:t>Телеграм: htt</w:t>
      </w:r>
      <w:r>
        <w:rPr>
          <w:rFonts w:ascii="Arial" w:eastAsia="Arial" w:hAnsi="Arial" w:cs="Arial"/>
          <w:color w:val="000000"/>
          <w:spacing w:val="-1"/>
        </w:rPr>
        <w:t>ps://t.me/gazpromkrasnodar/6139</w:t>
      </w:r>
    </w:p>
    <w:p w:rsidR="008A0C97" w:rsidRDefault="008A0C97" w:rsidP="008A0C97">
      <w:pPr>
        <w:pStyle w:val="13"/>
        <w:spacing w:before="0" w:beforeAutospacing="0" w:after="0" w:afterAutospacing="0"/>
        <w:jc w:val="both"/>
        <w:rPr>
          <w:rFonts w:ascii="Arial" w:eastAsia="Arial" w:hAnsi="Arial" w:cs="Arial"/>
          <w:color w:val="000000"/>
          <w:spacing w:val="-1"/>
          <w:highlight w:val="white"/>
        </w:rPr>
      </w:pPr>
      <w:r w:rsidRPr="008A0C97">
        <w:rPr>
          <w:rFonts w:ascii="Arial" w:eastAsia="Arial" w:hAnsi="Arial" w:cs="Arial"/>
          <w:color w:val="000000"/>
          <w:spacing w:val="-1"/>
        </w:rPr>
        <w:t>Сайт: https://мргкраснодар.рф/press-tsentr/novosti/dolgi-za-gaz-vyrosli-na-16-ne-vse-teplosnabzhayushchie-organizatsii-kubani-gotovy-k-zime/</w:t>
      </w:r>
    </w:p>
    <w:p w:rsidR="00C47AAD" w:rsidRDefault="00C47AAD" w:rsidP="008A0C97">
      <w:pPr>
        <w:spacing w:after="0" w:line="240" w:lineRule="auto"/>
        <w:ind w:firstLine="709"/>
        <w:rPr>
          <w:rFonts w:ascii="Tahoma" w:hAnsi="Tahoma" w:cs="Tahoma"/>
        </w:rPr>
      </w:pPr>
    </w:p>
    <w:p w:rsidR="00C47AAD" w:rsidRDefault="004224EF" w:rsidP="008A0C97">
      <w:pPr>
        <w:pBdr>
          <w:bottom w:val="single" w:sz="12" w:space="1" w:color="000000"/>
        </w:pBd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ПРЕСС-СЛУЖБА ООО «ГАЗПРОМ МЕЖРЕГИОНГАЗ КРАСНОДАР» </w:t>
      </w:r>
    </w:p>
    <w:p w:rsidR="008A0C97" w:rsidRDefault="008A0C97" w:rsidP="008A0C97">
      <w:pPr>
        <w:pBdr>
          <w:bottom w:val="single" w:sz="12" w:space="1" w:color="000000"/>
        </w:pBdr>
        <w:spacing w:after="0" w:line="240" w:lineRule="auto"/>
        <w:rPr>
          <w:rFonts w:ascii="Arial" w:hAnsi="Arial" w:cs="Arial"/>
        </w:rPr>
      </w:pPr>
    </w:p>
    <w:p w:rsidR="008A0C97" w:rsidRDefault="008A0C97" w:rsidP="008A0C97">
      <w:pPr>
        <w:pBdr>
          <w:bottom w:val="single" w:sz="12" w:space="1" w:color="000000"/>
        </w:pBdr>
        <w:spacing w:after="0" w:line="240" w:lineRule="auto"/>
        <w:rPr>
          <w:rFonts w:ascii="Arial" w:hAnsi="Arial" w:cs="Arial"/>
        </w:rPr>
      </w:pPr>
      <w:bookmarkStart w:id="0" w:name="_GoBack"/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6210935" cy="497078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Тепло под вопросом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97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A0C97">
      <w:pgSz w:w="11905" w:h="16837"/>
      <w:pgMar w:top="567" w:right="848" w:bottom="426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4EF" w:rsidRDefault="004224EF">
      <w:pPr>
        <w:spacing w:after="0" w:line="240" w:lineRule="auto"/>
      </w:pPr>
      <w:r>
        <w:separator/>
      </w:r>
    </w:p>
  </w:endnote>
  <w:endnote w:type="continuationSeparator" w:id="0">
    <w:p w:rsidR="004224EF" w:rsidRDefault="00422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4EF" w:rsidRDefault="004224EF">
      <w:pPr>
        <w:spacing w:after="0" w:line="240" w:lineRule="auto"/>
      </w:pPr>
      <w:r>
        <w:separator/>
      </w:r>
    </w:p>
  </w:footnote>
  <w:footnote w:type="continuationSeparator" w:id="0">
    <w:p w:rsidR="004224EF" w:rsidRDefault="004224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AAD"/>
    <w:rsid w:val="004224EF"/>
    <w:rsid w:val="008A0C97"/>
    <w:rsid w:val="00C47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1B91A"/>
  <w15:docId w15:val="{25155412-94EF-4083-B3CB-3BC058668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pPr>
      <w:spacing w:after="400"/>
      <w:outlineLvl w:val="2"/>
    </w:pPr>
    <w:rPr>
      <w:sz w:val="40"/>
      <w:szCs w:val="40"/>
    </w:rPr>
  </w:style>
  <w:style w:type="paragraph" w:styleId="4">
    <w:name w:val="heading 4"/>
    <w:basedOn w:val="a"/>
    <w:link w:val="40"/>
    <w:pPr>
      <w:spacing w:after="200"/>
      <w:outlineLvl w:val="3"/>
    </w:pPr>
    <w:rPr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styleId="af8">
    <w:name w:val="footnote reference"/>
    <w:semiHidden/>
    <w:unhideWhenUsed/>
    <w:rPr>
      <w:vertAlign w:val="superscript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a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paragraph" w:customStyle="1" w:styleId="13">
    <w:name w:val="Обычный (веб)1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487</Words>
  <Characters>2780</Characters>
  <Application>Microsoft Office Word</Application>
  <DocSecurity>0</DocSecurity>
  <Lines>23</Lines>
  <Paragraphs>6</Paragraphs>
  <ScaleCrop>false</ScaleCrop>
  <Manager/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Ольга Васильевна</dc:creator>
  <cp:keywords/>
  <dc:description/>
  <cp:lastModifiedBy>Приемная</cp:lastModifiedBy>
  <cp:revision>11</cp:revision>
  <dcterms:created xsi:type="dcterms:W3CDTF">2026-10-21T14:25:00Z</dcterms:created>
  <dcterms:modified xsi:type="dcterms:W3CDTF">2026-10-26T05:26:00Z</dcterms:modified>
  <cp:category/>
</cp:coreProperties>
</file>