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72" w:rsidRDefault="007E4870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методики определения размера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годовой арендной платы за пользование имуществом,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 xml:space="preserve">находящимся в собственности Старощербиновского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9469E">
        <w:rPr>
          <w:rFonts w:ascii="Times New Roman" w:eastAsia="Times New Roman" w:hAnsi="Times New Roman" w:cs="Times New Roman"/>
          <w:sz w:val="28"/>
          <w:szCs w:val="24"/>
        </w:rPr>
        <w:t xml:space="preserve">Для повышения эффективности использования имущества, находящегося в собственности Старощербиновского сельского поселения Щербиновского района, в соответствии с требованиями Федерального закона от 29 июля 1998 г.         № 135-ФЗ «Об оценочной деятельности в Российской Федерации», Федерального закона от 26 июля 2006 г. № 135-ФЗ «О защите конкуренции», постановлением главы администрации (губернатора) Краснодарского края от 31 октября 2008 г. № 1079 «Об утверждении методики определения размера годовой арендной платы за пользования имуществом, находящимся в собственности Краснодарского края», руководствуясь Уставом Старощербиновского сельского поселения Щербиновского района </w:t>
      </w:r>
      <w:r w:rsidRPr="0049469E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49469E">
        <w:rPr>
          <w:rFonts w:ascii="Times New Roman" w:eastAsia="Times New Roman" w:hAnsi="Times New Roman" w:cs="Times New Roman"/>
          <w:sz w:val="28"/>
          <w:szCs w:val="24"/>
        </w:rPr>
        <w:t>методику определения размера годовой арендной платы за пользования имуществом, находящимся в собственности</w:t>
      </w:r>
      <w:r w:rsidRPr="0049469E">
        <w:rPr>
          <w:rFonts w:ascii="Times New Roman" w:eastAsia="Times New Roman" w:hAnsi="Times New Roman" w:cs="Times New Roman"/>
          <w:sz w:val="28"/>
          <w:szCs w:val="20"/>
        </w:rPr>
        <w:t xml:space="preserve"> Старощербиновского сельского поселения Щербиновского района (приложение).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9469E">
        <w:rPr>
          <w:rFonts w:ascii="Times New Roman" w:eastAsia="Times New Roman" w:hAnsi="Times New Roman" w:cs="Times New Roman"/>
          <w:sz w:val="28"/>
          <w:szCs w:val="20"/>
        </w:rPr>
        <w:t xml:space="preserve">2. Отменить постановление администрации Старощербиновского сельского поселения Щербиновского района от 09 ноября 2010 г. № 463 «Об утверждении </w:t>
      </w:r>
      <w:r w:rsidRPr="0049469E">
        <w:rPr>
          <w:rFonts w:ascii="Times New Roman" w:eastAsia="Times New Roman" w:hAnsi="Times New Roman" w:cs="Times New Roman"/>
          <w:sz w:val="28"/>
          <w:szCs w:val="24"/>
        </w:rPr>
        <w:t>методики определения размера годовой арендной платы за пользования имуществом, находящимся в собственности</w:t>
      </w:r>
      <w:r w:rsidRPr="0049469E">
        <w:rPr>
          <w:rFonts w:ascii="Times New Roman" w:eastAsia="Times New Roman" w:hAnsi="Times New Roman" w:cs="Times New Roman"/>
          <w:sz w:val="28"/>
          <w:szCs w:val="20"/>
        </w:rPr>
        <w:t xml:space="preserve"> Старощербиновского сельского поселения Щербиновского района».</w:t>
      </w:r>
    </w:p>
    <w:p w:rsidR="0049469E" w:rsidRPr="0049469E" w:rsidRDefault="0049469E" w:rsidP="00494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</w:t>
      </w:r>
      <w:r w:rsidRPr="0049469E">
        <w:rPr>
          <w:rFonts w:ascii="Calibri" w:eastAsia="Times New Roman" w:hAnsi="Calibri" w:cs="Times New Roman"/>
        </w:rPr>
        <w:t xml:space="preserve"> </w:t>
      </w:r>
      <w:r w:rsidRPr="0049469E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постановление: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49469E">
          <w:rPr>
            <w:rFonts w:ascii="Times New Roman" w:eastAsia="Times New Roman" w:hAnsi="Times New Roman" w:cs="Times New Roman"/>
            <w:sz w:val="28"/>
            <w:szCs w:val="28"/>
          </w:rPr>
          <w:t>http://starscherb.ru) в</w:t>
        </w:r>
      </w:hyperlink>
      <w:r w:rsidRPr="0049469E">
        <w:rPr>
          <w:rFonts w:ascii="Times New Roman" w:eastAsia="Times New Roman" w:hAnsi="Times New Roman" w:cs="Times New Roman"/>
          <w:sz w:val="28"/>
          <w:szCs w:val="28"/>
        </w:rPr>
        <w:t xml:space="preserve"> меню сайта «Нормотворческая деятельность», «Постановления администрации»; «за 2026 год»;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469E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4. </w:t>
      </w:r>
      <w:r w:rsidRPr="0049469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 xml:space="preserve">5. Постановление </w:t>
      </w:r>
      <w:r w:rsidRPr="0049469E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Глава Старощербиновского сельского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Ю.В. Зленко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870" w:rsidRDefault="007E4870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870" w:rsidRDefault="007E4870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111E" w:rsidRPr="0019111E" w:rsidTr="0019111E">
        <w:trPr>
          <w:trHeight w:val="2694"/>
        </w:trPr>
        <w:tc>
          <w:tcPr>
            <w:tcW w:w="4785" w:type="dxa"/>
          </w:tcPr>
          <w:p w:rsidR="0019111E" w:rsidRPr="0019111E" w:rsidRDefault="0019111E" w:rsidP="0019111E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4786" w:type="dxa"/>
          </w:tcPr>
          <w:p w:rsidR="0019111E" w:rsidRPr="0019111E" w:rsidRDefault="0019111E" w:rsidP="0019111E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 xml:space="preserve">Старощербиновского 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Щербиновского района</w:t>
            </w:r>
          </w:p>
          <w:p w:rsidR="0019111E" w:rsidRPr="0019111E" w:rsidRDefault="0019111E" w:rsidP="0019111E">
            <w:pPr>
              <w:rPr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от ____________ № ______</w:t>
            </w:r>
          </w:p>
        </w:tc>
      </w:tr>
    </w:tbl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Методика определения размера годовой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арендной платы за пользование муниципальным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имуществом, находящимся в собственности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Старощербиновского сельского поселения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19111E" w:rsidRPr="0019111E" w:rsidRDefault="0019111E" w:rsidP="00191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1.1. Настоящая методика определения размера годовой арендной платы за пользование муниципальным имуществом, находящимся в собственности Старощербиновского сельского поселения Щербиновского района (далее - Методика), устанавливает порядок определения размера годовой арендной платы за пользование, в том числе почасовое, муниципальным имуществом, находящимся в собственности Старощербиновского сельского поселения Щербиновского района, за исключением земельных участков, недр, лесного фонда и иных природных объектов, жилищного фонда, акций (долей) в уставных капиталах хозяйственных обществ (далее – муниципальное имущество).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2. Расчет размера годовой арендной платы</w:t>
      </w:r>
    </w:p>
    <w:p w:rsidR="0019111E" w:rsidRPr="0019111E" w:rsidRDefault="0019111E" w:rsidP="0019111E">
      <w:pPr>
        <w:rPr>
          <w:rFonts w:ascii="Calibri" w:eastAsia="Times New Roman" w:hAnsi="Calibri" w:cs="Times New Roman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2.1. Размер годовой арендной платы за пользование муниципальным имуществом, за исключением имущества, указанного в пунктах 2.2, 2.4 настоящей Методики, рассчитывается с учетом результатов оценки рыночной стоимости годовой арендной платы за пользование муниципальным имуществом, проводимой независимым оценщиком в соответствии с требованиями </w:t>
      </w:r>
      <w:hyperlink r:id="rId7" w:history="1">
        <w:r w:rsidRPr="001911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Федерального закона от 29 июля 1998 г. № 135-ФЗ «Об оценочной деятельности в Российской Федерации»</w:t>
        </w:r>
      </w:hyperlink>
      <w:r w:rsidRPr="00191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2.2. Размер годовой арендной платы за пользование муниципальным имуществом, сдаваемым в аренду лицу, с которым заключен государственный контракт по результатам конкурса или аукциона, проведенных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</w:t>
      </w:r>
      <w:r w:rsidRPr="0019111E">
        <w:rPr>
          <w:rFonts w:ascii="Times New Roman" w:eastAsia="Times New Roman" w:hAnsi="Times New Roman" w:cs="Times New Roman"/>
          <w:sz w:val="28"/>
          <w:szCs w:val="28"/>
        </w:rPr>
        <w:lastRenderedPageBreak/>
        <w:t>целей исполнения этого государственного контракта и на срок, не превышающий срок его исполнения, составляет: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7 % от рыночной стоимости муниципального имущества Краснодарского края, определенной независимым оценщиком согласно требованиям Федерального закона от 29 июля 1998 г. № 135-ФЗ «Об оценочной деятельности в Российской Федерации», для организаций, выполняющих муниципальный заказ в области дорожного хозяйства;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2,4 % от рыночной стоимости муниципального имущества, определенной независимым оценщиком согласно требованиям Федерального закона от 29 июля 1998 г. № 135-ФЗ «Об оценочной деятельности в Российской Федерации», для авиационных предприятий, а также иных организаций, выполняющих государственный заказ по полетам и техническому обслуживанию авиационной техники;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5 % от рыночной стоимости муниципального имущества, определенной независимым оценщиком согласно требованиям Федерального закона от          29 июля 1998 г. № 135-ФЗ «Об оценочной деятельности в Российской Федерации», для организаций, оказывающих услуги общественного питания образовательным учреждениям.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2.3. Размер годовой арендной платы за пользование муниципальным имуществом, сдаваемым в аренду государственным органам - представительствам субъектов Российской Федерации, находящимся на территории Краснодарского края, соответствует 50 % от рыночной стоимости годовой арендной платы за пользование муниципальным имуществом, определяемой независимым оценщиком согласно требованиям Федерального закона от 29 июля 1998 г. № 135-ФЗ «Об оценочной деятельности в Российской Федерации».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2.4. Размер годовой арендной платы за пользование муниципальным имуществом, отнесенным действующим законодательством к памятникам истории и культуры регионального значения, сдаваемым в аренду религиозным организациям, в целях осуществления ими своей уставной деятельности, составляет 2,2 % от рыночной стоимости указанного имущества, определенной независимым оценщиком согласно требованиям Федерального закона от          29 июля 1998 г. № 135-ФЗ «Об оценочной деятельности в Российской Федерации»</w:t>
      </w:r>
      <w:r w:rsidRPr="0019111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Особенности расчета размера годовой арендной платы за пользование 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 имуществом, в отношении которого ранее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предоставлялись права владения и (или) пользования</w:t>
      </w:r>
    </w:p>
    <w:p w:rsidR="0019111E" w:rsidRPr="0019111E" w:rsidRDefault="0019111E" w:rsidP="00191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3.1. Размер годовой арендной платы за пользование муниципальным имуществом, в отношении которого ранее предоставлялись права владения и (или) пользования, рассчитывается в следующем порядке: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Если размер годовой арендной платы за пользование муниципальным имуществом, рассчитанный в соответствии с пунктами 2.1 - 2.4 настоящей Методики, меньше размера годовой арендной платы за пользование тем же </w:t>
      </w:r>
      <w:r w:rsidRPr="0019111E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имуществом, в отношении которого в течение последних трех лет предоставлялись в аналогичных целях использования права владения и (или) пользования по заключенному договору, увеличенного на максимально допустимый уровень инфляции в текущем периоде, установленный в федеральном законе о федеральном бюджете на текущий финансовый год, размер годовой арендной платы рассчитывается по формуле: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АП = АП1 + АП1 x </w:t>
      </w:r>
      <w:proofErr w:type="spellStart"/>
      <w:r w:rsidRPr="0019111E">
        <w:rPr>
          <w:rFonts w:ascii="Times New Roman" w:eastAsia="Times New Roman" w:hAnsi="Times New Roman" w:cs="Times New Roman"/>
          <w:sz w:val="28"/>
          <w:szCs w:val="28"/>
        </w:rPr>
        <w:t>Уинф</w:t>
      </w:r>
      <w:proofErr w:type="spellEnd"/>
      <w:r w:rsidRPr="0019111E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АП - размер годовой арендной платы;</w:t>
      </w:r>
    </w:p>
    <w:p w:rsidR="0019111E" w:rsidRDefault="0019111E" w:rsidP="001911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АП1 - размер годовой арендной платы по ранее заключенному договору аренды;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19111E">
        <w:rPr>
          <w:rFonts w:ascii="Times New Roman" w:eastAsia="Times New Roman" w:hAnsi="Times New Roman" w:cs="Times New Roman"/>
          <w:sz w:val="28"/>
          <w:szCs w:val="28"/>
        </w:rPr>
        <w:t>Уинф</w:t>
      </w:r>
      <w:proofErr w:type="spellEnd"/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 - максимально допустимый уровень инфляции в текущем периоде, установленный в федеральном законе о федеральном бюджете на текущий финансовый год, %.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Организация проведения оценки рыночной 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стоимости годовой арендной платы (имущества)</w:t>
      </w:r>
    </w:p>
    <w:p w:rsidR="0019111E" w:rsidRPr="0019111E" w:rsidRDefault="0019111E" w:rsidP="00191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4.1. Организацию проведения оценки рыночной стоимости, указанной в разделе 2 настоящей Методики, в отношении имущества, составляющего казну Старощербиновского сельского поселения Щербиновского района, осуществляет организационно-правовой отдел администрации Старощербиновского сельского поселения Щербиновского района.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4.2. Организацию проведения оценки рыночной стоимости, указанной в разделе 2 настоящей Методики, в отношении имущества, принадлежащего на праве оперативного управления или хозяйственного ведения муниципальным учреждениям или муниципальным унитарным предприятиям Старощербиновского сельского поселения Щербиновского района, осуществляют балансодержатели муниципального имущества.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5. Начальный (минимальный) размер годовой арендной платы</w:t>
      </w:r>
    </w:p>
    <w:p w:rsidR="0019111E" w:rsidRPr="0019111E" w:rsidRDefault="0019111E" w:rsidP="0019111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5.1. Начальным (минимальным) размером годовой арендной платы при проведении торгов на право заключения договоров аренды и договоров предоставления на возмездной основе муниципального имущества (с элементами договора аренды) является размер годовой арендной платы, рассчитанный в соответствии с разделами 2, 3 настоящей Методики.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>Начальник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организационно-правового отдела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Старощербиновского 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                                                                      А.Г. Голиченко</w:t>
      </w:r>
      <w:bookmarkStart w:id="0" w:name="_GoBack"/>
      <w:bookmarkEnd w:id="0"/>
    </w:p>
    <w:sectPr w:rsidR="0019111E" w:rsidSect="0006597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685" w:rsidRDefault="00403685" w:rsidP="00780D72">
      <w:pPr>
        <w:spacing w:after="0" w:line="240" w:lineRule="auto"/>
      </w:pPr>
      <w:r>
        <w:separator/>
      </w:r>
    </w:p>
  </w:endnote>
  <w:endnote w:type="continuationSeparator" w:id="0">
    <w:p w:rsidR="00403685" w:rsidRDefault="00403685" w:rsidP="0078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685" w:rsidRDefault="00403685" w:rsidP="00780D72">
      <w:pPr>
        <w:spacing w:after="0" w:line="240" w:lineRule="auto"/>
      </w:pPr>
      <w:r>
        <w:separator/>
      </w:r>
    </w:p>
  </w:footnote>
  <w:footnote w:type="continuationSeparator" w:id="0">
    <w:p w:rsidR="00403685" w:rsidRDefault="00403685" w:rsidP="0078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567747"/>
      <w:docPartObj>
        <w:docPartGallery w:val="Page Numbers (Top of Page)"/>
        <w:docPartUnique/>
      </w:docPartObj>
    </w:sdtPr>
    <w:sdtEndPr/>
    <w:sdtContent>
      <w:p w:rsidR="008201A2" w:rsidRDefault="007558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6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201A2" w:rsidRDefault="008201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3C"/>
    <w:rsid w:val="00045BEC"/>
    <w:rsid w:val="00060D7A"/>
    <w:rsid w:val="0006103E"/>
    <w:rsid w:val="00065976"/>
    <w:rsid w:val="0019111E"/>
    <w:rsid w:val="001E3A4A"/>
    <w:rsid w:val="002036B7"/>
    <w:rsid w:val="002A6F63"/>
    <w:rsid w:val="00403685"/>
    <w:rsid w:val="0049469E"/>
    <w:rsid w:val="00607F3C"/>
    <w:rsid w:val="00647A67"/>
    <w:rsid w:val="007558C1"/>
    <w:rsid w:val="00780D72"/>
    <w:rsid w:val="007C0FB8"/>
    <w:rsid w:val="007E4870"/>
    <w:rsid w:val="008201A2"/>
    <w:rsid w:val="00A35804"/>
    <w:rsid w:val="00BC66AB"/>
    <w:rsid w:val="00CB69AF"/>
    <w:rsid w:val="00D42A11"/>
    <w:rsid w:val="00DA55D0"/>
    <w:rsid w:val="00F12862"/>
    <w:rsid w:val="00FB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1524"/>
  <w15:docId w15:val="{A82F21B5-E7B9-4C68-BAA7-34BD95D5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D0"/>
  </w:style>
  <w:style w:type="paragraph" w:styleId="1">
    <w:name w:val="heading 1"/>
    <w:basedOn w:val="a"/>
    <w:next w:val="a"/>
    <w:link w:val="10"/>
    <w:qFormat/>
    <w:rsid w:val="00607F3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7F3C"/>
    <w:pPr>
      <w:keepNext/>
      <w:widowControl w:val="0"/>
      <w:shd w:val="clear" w:color="auto" w:fill="FFFFFF"/>
      <w:autoSpaceDE w:val="0"/>
      <w:autoSpaceDN w:val="0"/>
      <w:adjustRightInd w:val="0"/>
      <w:spacing w:before="3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07F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F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07F3C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07F3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07F3C"/>
    <w:rPr>
      <w:color w:val="0000FF"/>
      <w:u w:val="single"/>
    </w:rPr>
  </w:style>
  <w:style w:type="paragraph" w:styleId="a4">
    <w:name w:val="No Spacing"/>
    <w:uiPriority w:val="1"/>
    <w:qFormat/>
    <w:rsid w:val="00607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rmattext">
    <w:name w:val="formattext"/>
    <w:basedOn w:val="a"/>
    <w:rsid w:val="0060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Текст1"/>
    <w:basedOn w:val="a"/>
    <w:rsid w:val="00607F3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0D72"/>
  </w:style>
  <w:style w:type="paragraph" w:styleId="a9">
    <w:name w:val="footer"/>
    <w:basedOn w:val="a"/>
    <w:link w:val="aa"/>
    <w:uiPriority w:val="99"/>
    <w:unhideWhenUsed/>
    <w:rsid w:val="0078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0D72"/>
  </w:style>
  <w:style w:type="table" w:styleId="ab">
    <w:name w:val="Table Grid"/>
    <w:basedOn w:val="a1"/>
    <w:uiPriority w:val="59"/>
    <w:rsid w:val="00A35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b"/>
    <w:uiPriority w:val="59"/>
    <w:rsid w:val="0019111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136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85B7-CB6B-4F9F-B996-3BA60E1F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Бухгалтер</cp:lastModifiedBy>
  <cp:revision>6</cp:revision>
  <cp:lastPrinted>2026-05-20T11:02:00Z</cp:lastPrinted>
  <dcterms:created xsi:type="dcterms:W3CDTF">2026-05-21T15:52:00Z</dcterms:created>
  <dcterms:modified xsi:type="dcterms:W3CDTF">2026-05-26T13:59:00Z</dcterms:modified>
</cp:coreProperties>
</file>