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24.02.2026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 передало 13 новых автомобилей жителям Кубани, пострадавшим на производстве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13 жителей, пострадавших на производстве, стали владельцами новых автомобилей, адаптированных под их индивидуальные потребности. Транспортные средства переданы Отделением Социального фонда России по Краснодарскому краю в рамках программы комплексной реабилитации граждан, получивших производственные травмы или профессиональные заболевания.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получение специализированного автомобиля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нового владельца. Повторное предоставление транспорта возможно по истечении 7 лет эксплуатации предыдущего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выдаёт автомобили на основании заключения медико-социальной экспертизы, при наличии медицинских показаний к вождению и отсутствии противопоказаний.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«Передача специализированных автомобилей — важная часть системной работы Отделения Соцфонда по Краснодарскому краю. Мы не только обеспечиваем пострадавших транспортом, но и адаптируем его под их нужды, чтобы сделать жизнь комфортнее и безопаснее. В 2025 году региональное Отделение СФР уже передало 50 автомобилей жителям края, пострадавшим на производстве. Сегодняшнее вручение ключей от 13 машин — продолжение нашей миссии», — отметил управляющий Отделением СФР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Важно подчеркнуть, что получение автомобиля накладывает на владельца определённые обязательства. Застрахованное лицо должно поставить транспортное средство на учёт в ГАИ в установленные сроки и использовать его не менее 7 лет без права продажи или передачи третьим лицам. В случае нарушения условий договора предусмотрен возврат стоимости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течение срока эксплуатации владельцы могут ежеквартально компенсировать часть расходов на топливо и обслуживание, ежегодно возмещать 50% стоимости полиса ОСАГО, а также один раз провести капитальный ремонт за счёт средств регионального Отделения СФР. По истечении семи лет, при сохранении медицинских показаний, пострадавший имеет право получить новый автомобиль, а предыдущий остаётся в его собственности.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7D300F3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7D300F3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4979E6A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4979E6A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C818-CBD4-4E6D-92AD-E1DC90FF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320</Words>
  <Characters>2299</Characters>
  <CharactersWithSpaces>2614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2026-02-20T08:07:00Z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2026-02-24T04:57:00Z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