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0" w:rsidRDefault="000D2072">
      <w:pPr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-180975</wp:posOffset>
                </wp:positionV>
                <wp:extent cx="1590675" cy="895350"/>
                <wp:effectExtent l="0" t="0" r="9525" b="0"/>
                <wp:wrapNone/>
                <wp:docPr id="1" name="Рисунок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Untitled-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167.30pt;mso-position-horizontal:absolute;mso-position-vertical-relative:text;margin-top:-14.25pt;mso-position-vertical:absolute;width:125.25pt;height:70.50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 w:rsidR="006931F0" w:rsidRDefault="006931F0">
      <w:pPr>
        <w:keepNext/>
        <w:spacing w:before="120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931F0" w:rsidRDefault="006931F0">
      <w:pPr>
        <w:keepNext/>
        <w:spacing w:before="120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931F0" w:rsidRDefault="000D2072">
      <w:pPr>
        <w:keepNext/>
        <w:spacing w:before="120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lang w:eastAsia="ru-RU"/>
        </w:rPr>
        <w:t>ПРЕСС-РЕЛИЗ</w:t>
      </w:r>
    </w:p>
    <w:p w:rsidR="006931F0" w:rsidRDefault="006931F0">
      <w:pPr>
        <w:pBdr>
          <w:bottom w:val="single" w:sz="12" w:space="1" w:color="000000"/>
        </w:pBdr>
        <w:ind w:firstLine="720"/>
        <w:rPr>
          <w:rFonts w:ascii="Tahoma" w:hAnsi="Tahoma" w:cs="Tahoma"/>
          <w:sz w:val="27"/>
          <w:szCs w:val="27"/>
        </w:rPr>
      </w:pPr>
    </w:p>
    <w:p w:rsidR="006931F0" w:rsidRDefault="000D2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27.01.2026</w:t>
      </w:r>
    </w:p>
    <w:p w:rsidR="006931F0" w:rsidRDefault="000D2072">
      <w:pPr>
        <w:ind w:firstLine="720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г. Краснодар</w:t>
      </w:r>
    </w:p>
    <w:p w:rsidR="006931F0" w:rsidRDefault="000D2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Tahoma" w:eastAsia="Tahoma" w:hAnsi="Tahoma" w:cs="Tahoma"/>
          <w:b/>
          <w:bCs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«Газпром межрегионгаз Краснодар» взыскал более 1,4 млрд рублей задолженности в 2025 году</w:t>
      </w:r>
    </w:p>
    <w:p w:rsidR="006931F0" w:rsidRDefault="000D2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В 2025 году «Газпром межрегионгаз Краснодар» продолжил системную работу по снижению дебиторской задолженности потребителей природного газа. В рамках претензионно-исковой деятельности с должников Краснодарского края взыскано свыше 1,4 млрд рублей, из которых около 1 млрд рублей — с физических лиц и порядка 400 млн рублей — с юридических лиц.</w:t>
      </w:r>
    </w:p>
    <w:p w:rsidR="006931F0" w:rsidRDefault="000D2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За отчетный период в адрес неплательщиков — юридических лиц — было направлено более 19 тысяч претензий на сумму 3,4 млрд рублей, в адрес физических лиц — свыше 580 тысяч претензий на общую сумму более 3,8 млрд рублей.</w:t>
      </w:r>
    </w:p>
    <w:p w:rsidR="006931F0" w:rsidRDefault="000D2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В судебные органы компания направила 162 исковых заявления в отношении юридических лиц на сумму 522 млн рублей, а также 25 274 исковых заявления к физическим лицам на сумму свыше 444 млн рублей.</w:t>
      </w:r>
    </w:p>
    <w:p w:rsidR="006931F0" w:rsidRDefault="000D2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По результатам рассмотрения дел судами вынесено 133 решения в пользу газовой компании по юридическим лицам и 15 603 решения — по физическим лицам. </w:t>
      </w:r>
    </w:p>
    <w:p w:rsidR="006931F0" w:rsidRDefault="000D2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ООО «Газпром межрегионгаз Краснодар» в полном объеме исполняет обязательства по поставке природного газа и рассчитывает на ответственное отношение потребителей к соблюдению условий договоров, прежде всего в части своевременной оплаты.</w:t>
      </w:r>
    </w:p>
    <w:p w:rsidR="006931F0" w:rsidRDefault="000D2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«Наша компания добилась значимых результатов в части снижения дебиторской задолженности за счёт последовательного применения правовых механизмов, что подтверждает эффективность выстроенной претензионно-исковой работы как в отношении юридических, так и физических лиц.  «Газпром межрегионгаз Краснодар» строго исполняет договорные обязательства и ожидает от потребителей неукоснительного соблюдения условий договоров, включая своевременную и полную оплату поставленного газа», — отметил заместитель генерального директора по правовым вопросам «Газпром межрегионгаз Краснодар» Олег Корж.</w:t>
      </w:r>
    </w:p>
    <w:p w:rsidR="005917F5" w:rsidRDefault="005917F5" w:rsidP="005917F5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«Газпром межрегионгаз Краснодар» взыскал более 1,4 млрд рублей задолженности в 2025 году</w:t>
      </w:r>
    </w:p>
    <w:p w:rsidR="005917F5" w:rsidRDefault="005917F5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F5" w:rsidRDefault="005917F5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9" w:history="1"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https://мргкраснодар.рф/novosti/gazprom-mezhregiongaz-krasnodar-vzyskal-bolee-1-4-mlrd-rubley-zadolzhennosti-v-2025-godu/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17F5" w:rsidRDefault="005917F5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ВК: </w:t>
      </w:r>
      <w:hyperlink r:id="rId10" w:history="1"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https://vk.com/gazprom_mrg_krasnodar?w=wall-216468980_2295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17F5" w:rsidRDefault="005917F5" w:rsidP="005917F5">
      <w:pPr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11" w:history="1"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ok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ooogazp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topic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/158097988719382</w:t>
        </w:r>
      </w:hyperlink>
      <w:r w:rsidRPr="00591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17F5" w:rsidRDefault="005917F5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12" w:history="1"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https://t.me/gazpromkrasnodar/5061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17F5" w:rsidRDefault="005917F5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F5" w:rsidRDefault="005917F5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F5" w:rsidRDefault="005917F5" w:rsidP="005917F5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оплатить газ онлайн: основные способы и важные советы</w:t>
      </w:r>
    </w:p>
    <w:p w:rsidR="005917F5" w:rsidRDefault="005917F5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7F5" w:rsidRDefault="005917F5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13" w:history="1"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https://мргкраснодар.рф/novosti/kak-oplatit-gaz-onlayn-osnovnye-sposoby-i-vazhnye-sovety/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17F5" w:rsidRDefault="005917F5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ВК:  </w:t>
      </w:r>
      <w:hyperlink r:id="rId14" w:history="1"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vk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com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gazprom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_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mrg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_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krasnodar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?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w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=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en-US" w:eastAsia="ru-RU"/>
          </w:rPr>
          <w:t>wall</w:t>
        </w:r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-216468980_2301</w:t>
        </w:r>
      </w:hyperlink>
      <w:r w:rsidRPr="00591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17F5" w:rsidRDefault="005917F5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15" w:history="1"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https://ok.ru/ooogazp/topic/158099416617750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17F5" w:rsidRDefault="005917F5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16" w:history="1">
        <w:r>
          <w:rPr>
            <w:rStyle w:val="afc"/>
            <w:rFonts w:ascii="Times New Roman" w:hAnsi="Times New Roman" w:cs="Times New Roman"/>
            <w:sz w:val="28"/>
            <w:szCs w:val="28"/>
            <w:lang w:eastAsia="ru-RU"/>
          </w:rPr>
          <w:t>https://t.me/gazpromkrasnodar/5066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62B54" w:rsidRDefault="00762B54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62B54" w:rsidRDefault="00762B54" w:rsidP="005917F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895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тоги 2025 ПИР (3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7F5" w:rsidRDefault="005917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sectPr w:rsidR="005917F5">
      <w:pgSz w:w="11906" w:h="16838"/>
      <w:pgMar w:top="992" w:right="850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0F2" w:rsidRDefault="00BF20F2">
      <w:pPr>
        <w:spacing w:after="0" w:line="240" w:lineRule="auto"/>
      </w:pPr>
      <w:r>
        <w:separator/>
      </w:r>
    </w:p>
  </w:endnote>
  <w:endnote w:type="continuationSeparator" w:id="0">
    <w:p w:rsidR="00BF20F2" w:rsidRDefault="00BF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0F2" w:rsidRDefault="00BF20F2">
      <w:pPr>
        <w:spacing w:after="0" w:line="240" w:lineRule="auto"/>
      </w:pPr>
      <w:r>
        <w:separator/>
      </w:r>
    </w:p>
  </w:footnote>
  <w:footnote w:type="continuationSeparator" w:id="0">
    <w:p w:rsidR="00BF20F2" w:rsidRDefault="00BF2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F0"/>
    <w:rsid w:val="000D2072"/>
    <w:rsid w:val="005917F5"/>
    <w:rsid w:val="006931F0"/>
    <w:rsid w:val="00762B54"/>
    <w:rsid w:val="00B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694D"/>
  <w15:docId w15:val="{1519DFAC-E112-4F4B-8E81-61254E6D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spacing w:after="120" w:line="240" w:lineRule="auto"/>
      <w:jc w:val="both"/>
    </w:pPr>
    <w:rPr>
      <w:rFonts w:ascii="Tahoma" w:eastAsia="Tahoma" w:hAnsi="Tahoma" w:cs="Tahoma"/>
      <w:color w:val="000000"/>
      <w:szCs w:val="24"/>
    </w:rPr>
  </w:style>
  <w:style w:type="character" w:customStyle="1" w:styleId="afb">
    <w:name w:val="Основной текст Знак"/>
    <w:basedOn w:val="a0"/>
    <w:link w:val="afa"/>
    <w:rPr>
      <w:rFonts w:ascii="Tahoma" w:eastAsia="Tahoma" w:hAnsi="Tahoma" w:cs="Tahoma"/>
      <w:color w:val="000000"/>
      <w:szCs w:val="24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&#1084;&#1088;&#1075;&#1082;&#1088;&#1072;&#1089;&#1085;&#1086;&#1076;&#1072;&#1088;.&#1088;&#1092;/novosti/kak-oplatit-gaz-onlayn-osnovnye-sposoby-i-vazhnye-sovety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t.me/gazpromkrasnodar/506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t.me/gazpromkrasnodar/506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ok.ru/ooogazp/topic/15809798871938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k.ru/ooogazp/topic/158099416617750" TargetMode="External"/><Relationship Id="rId10" Type="http://schemas.openxmlformats.org/officeDocument/2006/relationships/hyperlink" Target="https://vk.com/gazprom_mrg_krasnodar?w=wall-216468980_2295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&#1084;&#1088;&#1075;&#1082;&#1088;&#1072;&#1089;&#1085;&#1086;&#1076;&#1072;&#1088;.&#1088;&#1092;/novosti/gazprom-mezhregiongaz-krasnodar-vzyskal-bolee-1-4-mlrd-rubley-zadolzhennosti-v-2025-godu/" TargetMode="External"/><Relationship Id="rId14" Type="http://schemas.openxmlformats.org/officeDocument/2006/relationships/hyperlink" Target="https://vk.com/gazprom_mrg_krasnodar?w=wall-216468980_2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Дарья Владимировна</dc:creator>
  <cp:keywords/>
  <dc:description/>
  <cp:lastModifiedBy>Приемная</cp:lastModifiedBy>
  <cp:revision>17</cp:revision>
  <dcterms:created xsi:type="dcterms:W3CDTF">2026-01-22T07:00:00Z</dcterms:created>
  <dcterms:modified xsi:type="dcterms:W3CDTF">2026-02-06T06:34:00Z</dcterms:modified>
</cp:coreProperties>
</file>