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5F" w:rsidRPr="000C015F" w:rsidRDefault="000C015F" w:rsidP="000C0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5F">
        <w:rPr>
          <w:rFonts w:ascii="Times New Roman" w:hAnsi="Times New Roman" w:cs="Times New Roman"/>
          <w:b/>
          <w:sz w:val="28"/>
          <w:szCs w:val="28"/>
        </w:rPr>
        <w:t>К</w:t>
      </w:r>
      <w:r w:rsidRPr="000C015F">
        <w:rPr>
          <w:rFonts w:ascii="Times New Roman" w:hAnsi="Times New Roman" w:cs="Times New Roman"/>
          <w:b/>
          <w:sz w:val="28"/>
          <w:szCs w:val="28"/>
        </w:rPr>
        <w:t xml:space="preserve">ак получить выписку из ЕГРН на портале </w:t>
      </w:r>
      <w:proofErr w:type="spellStart"/>
      <w:r w:rsidRPr="000C015F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0C015F" w:rsidRDefault="000C015F" w:rsidP="000C01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   Межмуниципальный отдел по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Ейскому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Щербиновскому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жителей района</w:t>
      </w:r>
      <w:r w:rsidRPr="000C015F">
        <w:rPr>
          <w:rFonts w:ascii="Times New Roman" w:hAnsi="Times New Roman" w:cs="Times New Roman"/>
          <w:sz w:val="28"/>
          <w:szCs w:val="28"/>
        </w:rPr>
        <w:t xml:space="preserve"> о порядке получения сведений из Единого государственного реестра недвижимости (ЕГРН) через Единый портал государственных услуг. Сервис позволяет правообладателю бесплатно в режиме онлайн получать сведения о своем объекте недвижимости за 1 минуту.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>1. Получить выписку может только собственник по своим объектам;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>2. В выписке отображаются объекты недвижимости, сведения о которых актуализированы в ЕГРН;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>3. В экспресс-выписке содержатся сведения об объекте недвижимости и правах на него.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Для направления запроса на получение выписки пользователям – физическим и юридическим лицам — необходимо иметь подтверждённую учетную запись на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должностным лицом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и печатью органа.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>Порядок получения выписок из ЕГРН через ЕПГУ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>Шаг 1. В строке поиска на «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>» надо написать «онлайн-выписка» - «получить выписку». Далее появится информация о видах и порядке получения выписки;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 Шаг 2. Выберите объект недвижимости, для которого нужна выписка и отправьте запрос.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 Шаг 3. Перейдите в личный кабинет, в письме «услуга оказана» откройте файл со сведениями.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В случае, если необходима полная выписка с приложением поэтажных планов и схем необходимо выбрать платную форму выписки. Документ формируется в течение 3-х дней и содержит больше данных. После обработки заявки на почту поступит документ, состоящий из: XML-файла со встроенной УКЭП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, PDF-файла, сформированного на базе XML и электронной подписью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РФ. Проверить выписку можно также на портале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15F">
        <w:rPr>
          <w:rFonts w:ascii="Times New Roman" w:hAnsi="Times New Roman" w:cs="Times New Roman"/>
          <w:sz w:val="28"/>
          <w:szCs w:val="28"/>
        </w:rPr>
        <w:t xml:space="preserve">В бумажном виде выписка предоставляется в офисах </w:t>
      </w:r>
      <w:proofErr w:type="spellStart"/>
      <w:r w:rsidRPr="000C01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C015F">
        <w:rPr>
          <w:rFonts w:ascii="Times New Roman" w:hAnsi="Times New Roman" w:cs="Times New Roman"/>
          <w:sz w:val="28"/>
          <w:szCs w:val="28"/>
        </w:rPr>
        <w:t xml:space="preserve"> «Мои Документы». При предъявлении паспорта и номера заявления специалист многофункциональных центров распечатает онлайн-выписку и заверит печатью бумажный документ.</w:t>
      </w:r>
    </w:p>
    <w:p w:rsidR="000C015F" w:rsidRPr="000C015F" w:rsidRDefault="000C015F" w:rsidP="00FF3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15F" w:rsidRPr="000C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16"/>
    <w:rsid w:val="000C015F"/>
    <w:rsid w:val="00D85916"/>
    <w:rsid w:val="00FD233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624C"/>
  <w15:chartTrackingRefBased/>
  <w15:docId w15:val="{1D9C37D1-98D1-416C-9D35-5FE1FD5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2023-12-20T07:43:00Z</dcterms:created>
  <dcterms:modified xsi:type="dcterms:W3CDTF">2023-12-20T07:59:00Z</dcterms:modified>
</cp:coreProperties>
</file>