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"/>
    <w:p w:rsidR="001F617E" w:rsidRDefault="001215AA" w:rsidP="004503C6">
      <w:pPr>
        <w:spacing w:after="0" w:line="240" w:lineRule="auto"/>
        <w:ind w:firstLine="709"/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2030036</wp:posOffset>
                </wp:positionH>
                <wp:positionV relativeFrom="paragraph">
                  <wp:posOffset>-13970</wp:posOffset>
                </wp:positionV>
                <wp:extent cx="1590675" cy="895350"/>
                <wp:effectExtent l="0" t="0" r="9525" b="0"/>
                <wp:wrapNone/>
                <wp:docPr id="1" name="Рисунок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-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59.85pt;mso-position-horizontal:absolute;mso-position-vertical-relative:text;margin-top:-1.10pt;mso-position-vertical:absolute;width:125.25pt;height:70.50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 w:rsidR="001F617E" w:rsidRDefault="001F617E" w:rsidP="004503C6">
      <w:pPr>
        <w:spacing w:after="0" w:line="240" w:lineRule="auto"/>
        <w:ind w:firstLine="709"/>
        <w:rPr>
          <w:rFonts w:ascii="Tahoma" w:hAnsi="Tahoma" w:cs="Tahoma"/>
          <w:sz w:val="28"/>
        </w:rPr>
      </w:pPr>
    </w:p>
    <w:p w:rsidR="001F617E" w:rsidRDefault="001F617E" w:rsidP="004503C6">
      <w:pPr>
        <w:spacing w:after="0" w:line="240" w:lineRule="auto"/>
        <w:ind w:firstLine="709"/>
        <w:rPr>
          <w:rFonts w:ascii="Tahoma" w:hAnsi="Tahoma" w:cs="Tahoma"/>
        </w:rPr>
      </w:pPr>
    </w:p>
    <w:p w:rsidR="001F617E" w:rsidRDefault="001F617E" w:rsidP="004503C6">
      <w:pPr>
        <w:spacing w:after="0" w:line="240" w:lineRule="auto"/>
        <w:ind w:firstLine="709"/>
        <w:jc w:val="center"/>
        <w:rPr>
          <w:rFonts w:ascii="Tahoma" w:hAnsi="Tahoma" w:cs="Tahoma"/>
        </w:rPr>
      </w:pPr>
    </w:p>
    <w:p w:rsidR="001F617E" w:rsidRDefault="001215AA" w:rsidP="004503C6">
      <w:pPr>
        <w:keepNext/>
        <w:spacing w:after="0" w:line="240" w:lineRule="auto"/>
        <w:ind w:firstLine="709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ПРЕСС-РЕЛИЗ</w:t>
      </w:r>
    </w:p>
    <w:p w:rsidR="001F617E" w:rsidRDefault="001F617E" w:rsidP="004503C6">
      <w:pPr>
        <w:pBdr>
          <w:bottom w:val="single" w:sz="12" w:space="1" w:color="000000"/>
        </w:pBdr>
        <w:spacing w:after="0" w:line="240" w:lineRule="auto"/>
        <w:ind w:firstLine="709"/>
        <w:rPr>
          <w:rFonts w:ascii="Arial" w:hAnsi="Arial" w:cs="Arial"/>
          <w:sz w:val="8"/>
          <w:szCs w:val="8"/>
        </w:rPr>
      </w:pPr>
    </w:p>
    <w:p w:rsidR="001F617E" w:rsidRDefault="001215AA" w:rsidP="004503C6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t>20.10.2025</w:t>
      </w:r>
    </w:p>
    <w:p w:rsidR="001F617E" w:rsidRDefault="001215AA" w:rsidP="004503C6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г. Краснодар</w:t>
      </w:r>
      <w:bookmarkEnd w:id="0"/>
    </w:p>
    <w:p w:rsidR="001F617E" w:rsidRDefault="001F617E" w:rsidP="004503C6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1F617E" w:rsidRDefault="001215AA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Жители Кубани активнее рассчитываются за газ: задолженность снизилась более чем на 52 млн рублей</w:t>
      </w:r>
    </w:p>
    <w:p w:rsidR="004503C6" w:rsidRDefault="004503C6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</w:p>
    <w:p w:rsidR="001F617E" w:rsidRDefault="001215AA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2"/>
        </w:rPr>
        <w:t>По итогам девяти месяцев 2025 года задолженность населения Краснодарского края за поставленный газ снизилась на 52,1 млн рублей по сравнению с аналогичным периодом прошлого года.</w:t>
      </w:r>
    </w:p>
    <w:p w:rsidR="001F617E" w:rsidRDefault="001215AA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2"/>
        </w:rPr>
        <w:t>Такого результата удалось достичь благодаря системной и комплексной работе по</w:t>
      </w:r>
      <w:r>
        <w:rPr>
          <w:rFonts w:ascii="Arial" w:eastAsia="Arial" w:hAnsi="Arial" w:cs="Arial"/>
          <w:color w:val="000000"/>
          <w:sz w:val="22"/>
        </w:rPr>
        <w:t>ставщика газа с абонентами, направленной на повышение платёжной дисциплины и снижение просроченной дебиторской задолженности.</w:t>
      </w:r>
    </w:p>
    <w:p w:rsidR="001F617E" w:rsidRDefault="001215AA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2"/>
        </w:rPr>
        <w:t>Наиболее заметное улучшение платёжной дисциплины отмечено в Белоглинском и Белореченском, Каневском, Кущёвском и Успенском районах</w:t>
      </w:r>
      <w:r>
        <w:rPr>
          <w:rFonts w:ascii="Arial" w:eastAsia="Arial" w:hAnsi="Arial" w:cs="Arial"/>
          <w:color w:val="000000"/>
          <w:sz w:val="22"/>
        </w:rPr>
        <w:t>, а также в г. Новороссийске. На 1 октября 2025 года общая задолженность населения за поставленный газ региона составляет 664,4 млн рублей.</w:t>
      </w:r>
    </w:p>
    <w:p w:rsidR="001F617E" w:rsidRDefault="001215AA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2"/>
        </w:rPr>
        <w:t>Для своевременного информирования потребителей о состоянии их лицевых счетов газовая компания активно использует сов</w:t>
      </w:r>
      <w:r>
        <w:rPr>
          <w:rFonts w:ascii="Arial" w:eastAsia="Arial" w:hAnsi="Arial" w:cs="Arial"/>
          <w:color w:val="000000"/>
          <w:sz w:val="22"/>
        </w:rPr>
        <w:t>ременные каналы связи — смс и e-mail-уведомления, автодозвон, а также заказные письма с уведомлением о возможном ограничении поставки газа. Кроме того, проводится претензионно-исковая работа в отношении злостных неплательщиков.</w:t>
      </w:r>
    </w:p>
    <w:p w:rsidR="001F617E" w:rsidRDefault="001215AA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«Газпром межрегионгаз Красно</w:t>
      </w:r>
      <w:r>
        <w:rPr>
          <w:rFonts w:ascii="Arial" w:eastAsia="Arial" w:hAnsi="Arial" w:cs="Arial"/>
          <w:color w:val="000000"/>
          <w:sz w:val="22"/>
        </w:rPr>
        <w:t>дар» последовательно реализует политику ответственного и эффективного взаимодействия с потребителями, создавая условия для своевременной оплаты и надёжного обеспечения жителей Кубани природным газом.</w:t>
      </w:r>
    </w:p>
    <w:p w:rsidR="004503C6" w:rsidRDefault="004503C6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2"/>
        </w:rPr>
      </w:pPr>
    </w:p>
    <w:p w:rsidR="004503C6" w:rsidRDefault="004503C6" w:rsidP="004503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284" w:hanging="142"/>
        <w:jc w:val="center"/>
        <w:rPr>
          <w:rFonts w:ascii="Arial" w:hAnsi="Arial" w:cs="Arial"/>
        </w:rPr>
      </w:pPr>
      <w:bookmarkStart w:id="1" w:name="_GoBack"/>
      <w:r>
        <w:rPr>
          <w:rFonts w:ascii="Arial" w:hAnsi="Arial" w:cs="Arial"/>
          <w:noProof/>
        </w:rPr>
        <w:drawing>
          <wp:inline distT="0" distB="0" distL="0" distR="0">
            <wp:extent cx="6315076" cy="4210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плата газ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17" cy="421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1F617E" w:rsidRDefault="001F617E" w:rsidP="004503C6">
      <w:pPr>
        <w:spacing w:after="0" w:line="240" w:lineRule="auto"/>
        <w:ind w:firstLine="709"/>
        <w:rPr>
          <w:rFonts w:ascii="Tahoma" w:hAnsi="Tahoma" w:cs="Tahoma"/>
        </w:rPr>
      </w:pPr>
    </w:p>
    <w:p w:rsidR="001F617E" w:rsidRDefault="001215AA" w:rsidP="004503C6">
      <w:pPr>
        <w:pBdr>
          <w:bottom w:val="single" w:sz="12" w:space="1" w:color="000000"/>
        </w:pBdr>
        <w:spacing w:after="0" w:line="24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ПРЕСС-СЛУЖБА ООО «ГАЗПРОМ МЕЖРЕГИОНГАЗ КРАСНОДАР» </w:t>
      </w:r>
    </w:p>
    <w:sectPr w:rsidR="001F617E">
      <w:pgSz w:w="11905" w:h="16837"/>
      <w:pgMar w:top="567" w:right="848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AA" w:rsidRDefault="001215AA">
      <w:pPr>
        <w:spacing w:after="0" w:line="240" w:lineRule="auto"/>
      </w:pPr>
      <w:r>
        <w:separator/>
      </w:r>
    </w:p>
  </w:endnote>
  <w:endnote w:type="continuationSeparator" w:id="0">
    <w:p w:rsidR="001215AA" w:rsidRDefault="0012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AA" w:rsidRDefault="001215AA">
      <w:pPr>
        <w:spacing w:after="0" w:line="240" w:lineRule="auto"/>
      </w:pPr>
      <w:r>
        <w:separator/>
      </w:r>
    </w:p>
  </w:footnote>
  <w:footnote w:type="continuationSeparator" w:id="0">
    <w:p w:rsidR="001215AA" w:rsidRDefault="00121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7E"/>
    <w:rsid w:val="001215AA"/>
    <w:rsid w:val="001F617E"/>
    <w:rsid w:val="0045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0CC2"/>
  <w15:docId w15:val="{6234C521-2E58-49F6-8772-AA476BEB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pPr>
      <w:spacing w:after="400"/>
      <w:outlineLvl w:val="2"/>
    </w:pPr>
    <w:rPr>
      <w:sz w:val="40"/>
      <w:szCs w:val="40"/>
    </w:rPr>
  </w:style>
  <w:style w:type="paragraph" w:styleId="4">
    <w:name w:val="heading 4"/>
    <w:basedOn w:val="a"/>
    <w:link w:val="40"/>
    <w:pPr>
      <w:spacing w:after="20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footnote reference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character" w:customStyle="1" w:styleId="button">
    <w:name w:val="button"/>
    <w:basedOn w:val="a0"/>
  </w:style>
  <w:style w:type="character" w:customStyle="1" w:styleId="13">
    <w:name w:val="Дата1"/>
    <w:basedOn w:val="a0"/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Manager/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Приемная</cp:lastModifiedBy>
  <cp:revision>11</cp:revision>
  <dcterms:created xsi:type="dcterms:W3CDTF">2023-10-17T14:10:00Z</dcterms:created>
  <dcterms:modified xsi:type="dcterms:W3CDTF">2025-10-21T07:04:00Z</dcterms:modified>
  <cp:category/>
</cp:coreProperties>
</file>