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4E" w:rsidRDefault="00CD4685" w:rsidP="00367962">
      <w:pPr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2030036</wp:posOffset>
                </wp:positionH>
                <wp:positionV relativeFrom="paragraph">
                  <wp:posOffset>-13970</wp:posOffset>
                </wp:positionV>
                <wp:extent cx="1590675" cy="895350"/>
                <wp:effectExtent l="0" t="0" r="9525" b="0"/>
                <wp:wrapNone/>
                <wp:docPr id="1" name="Рисунок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-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159.85pt;mso-position-horizontal:absolute;mso-position-vertical-relative:text;margin-top:-1.10pt;mso-position-vertical:absolute;width:125.25pt;height:70.50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29264E" w:rsidRDefault="00367962" w:rsidP="00367962">
      <w:pPr>
        <w:tabs>
          <w:tab w:val="left" w:pos="1395"/>
        </w:tabs>
        <w:spacing w:after="0"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</w:p>
    <w:p w:rsidR="0029264E" w:rsidRDefault="0029264E" w:rsidP="00367962">
      <w:pPr>
        <w:spacing w:after="0" w:line="240" w:lineRule="auto"/>
        <w:rPr>
          <w:rFonts w:ascii="Tahoma" w:hAnsi="Tahoma" w:cs="Tahoma"/>
        </w:rPr>
      </w:pPr>
    </w:p>
    <w:p w:rsidR="0029264E" w:rsidRDefault="0029264E" w:rsidP="00367962">
      <w:pPr>
        <w:spacing w:after="0" w:line="240" w:lineRule="auto"/>
        <w:jc w:val="center"/>
        <w:rPr>
          <w:rFonts w:ascii="Tahoma" w:hAnsi="Tahoma" w:cs="Tahoma"/>
        </w:rPr>
      </w:pPr>
    </w:p>
    <w:p w:rsidR="0029264E" w:rsidRPr="00CD4685" w:rsidRDefault="00CD4685" w:rsidP="00367962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</w:rPr>
      </w:pPr>
      <w:r w:rsidRPr="00CD4685">
        <w:rPr>
          <w:rFonts w:ascii="Tahoma" w:hAnsi="Tahoma" w:cs="Tahoma"/>
          <w:b/>
          <w:bCs/>
        </w:rPr>
        <w:t>ПРЕСС-РЕЛИЗ</w:t>
      </w:r>
    </w:p>
    <w:p w:rsidR="0029264E" w:rsidRDefault="0029264E" w:rsidP="00367962">
      <w:pPr>
        <w:pBdr>
          <w:bottom w:val="single" w:sz="12" w:space="1" w:color="000000"/>
        </w:pBdr>
        <w:spacing w:after="0" w:line="240" w:lineRule="auto"/>
        <w:rPr>
          <w:rFonts w:ascii="Tahoma" w:hAnsi="Tahoma" w:cs="Tahoma"/>
          <w:sz w:val="8"/>
          <w:szCs w:val="8"/>
        </w:rPr>
      </w:pPr>
    </w:p>
    <w:p w:rsidR="0029264E" w:rsidRPr="00CD4685" w:rsidRDefault="00CD4685" w:rsidP="00367962">
      <w:pPr>
        <w:spacing w:after="0" w:line="240" w:lineRule="auto"/>
        <w:rPr>
          <w:rFonts w:ascii="Arial" w:hAnsi="Arial" w:cs="Arial"/>
        </w:rPr>
      </w:pPr>
      <w:r w:rsidRPr="00CD4685">
        <w:rPr>
          <w:rFonts w:ascii="Arial" w:hAnsi="Arial" w:cs="Arial"/>
        </w:rPr>
        <w:t>26.05.2025</w:t>
      </w:r>
    </w:p>
    <w:p w:rsidR="0029264E" w:rsidRPr="00CD4685" w:rsidRDefault="00CD4685" w:rsidP="00367962">
      <w:pPr>
        <w:spacing w:after="0" w:line="240" w:lineRule="auto"/>
        <w:rPr>
          <w:rFonts w:ascii="Arial" w:hAnsi="Arial" w:cs="Arial"/>
        </w:rPr>
      </w:pPr>
      <w:r w:rsidRPr="00CD4685">
        <w:rPr>
          <w:rFonts w:ascii="Arial" w:hAnsi="Arial" w:cs="Arial"/>
        </w:rPr>
        <w:t>г. Краснодар</w:t>
      </w:r>
    </w:p>
    <w:p w:rsidR="0029264E" w:rsidRDefault="0029264E" w:rsidP="00367962">
      <w:pPr>
        <w:pStyle w:val="3"/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29264E" w:rsidRPr="00CD4685" w:rsidRDefault="00CD4685" w:rsidP="003679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4685">
        <w:rPr>
          <w:rFonts w:ascii="Arial" w:hAnsi="Arial" w:cs="Arial"/>
          <w:b/>
          <w:bCs/>
          <w:sz w:val="28"/>
          <w:szCs w:val="28"/>
        </w:rPr>
        <w:t>Задолженность абонентов перед «Газпром межрегионгаз Краснодар»  снизилась на 5,5 млн рублей</w:t>
      </w:r>
    </w:p>
    <w:p w:rsidR="0029264E" w:rsidRDefault="0029264E" w:rsidP="00367962">
      <w:pPr>
        <w:spacing w:after="0" w:line="240" w:lineRule="auto"/>
        <w:ind w:firstLine="709"/>
        <w:rPr>
          <w:rFonts w:ascii="Tahoma" w:hAnsi="Tahoma" w:cs="Tahoma"/>
        </w:rPr>
      </w:pPr>
    </w:p>
    <w:p w:rsidR="00CD4685" w:rsidRPr="00CD4685" w:rsidRDefault="00CD4685" w:rsidP="0036796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</w:rPr>
      </w:pPr>
      <w:r w:rsidRPr="00CD4685">
        <w:rPr>
          <w:rFonts w:ascii="Arial" w:hAnsi="Arial" w:cs="Arial"/>
          <w:color w:val="2E3336"/>
        </w:rPr>
        <w:t>По состоянию на 1 мая 2025 года просроченная дебиторская задолженность жителей Кубани перед ООО «Газпром межрегионгаз Краснодар» снизилась на 5,5 млн рублей по сравнению с аналогичным периодом прошлого года. Сокращение задолженности по четырех месяцев текущего года отмечено среди абонентов большинства муниципальных образований края. Больше всего сократили долги в процентном соотношении жители Новокубанска, Армавира, Апшеронска, Горячего Ключа, а также Новопокровского, Брюховецкого и Кореновского районов края.</w:t>
      </w:r>
    </w:p>
    <w:p w:rsidR="00CD4685" w:rsidRPr="00CD4685" w:rsidRDefault="00CD4685" w:rsidP="0036796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</w:rPr>
      </w:pPr>
      <w:r w:rsidRPr="00CD4685">
        <w:rPr>
          <w:rFonts w:ascii="Arial" w:hAnsi="Arial" w:cs="Arial"/>
          <w:color w:val="2E3336"/>
        </w:rPr>
        <w:t>Рост задолженности отмечен среди потребителей газа в Белоглинском Гулькевичском, Тбилисском районах края и городе Краснодаре.</w:t>
      </w:r>
    </w:p>
    <w:p w:rsidR="00CD4685" w:rsidRPr="00CD4685" w:rsidRDefault="00CD4685" w:rsidP="0036796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</w:rPr>
      </w:pPr>
      <w:r w:rsidRPr="00CD4685">
        <w:rPr>
          <w:rFonts w:ascii="Arial" w:hAnsi="Arial" w:cs="Arial"/>
          <w:color w:val="2E3336"/>
        </w:rPr>
        <w:t>«Улучшать платежную дисциплину абонентов помогают дистанционные сервисы компании. С помощью </w:t>
      </w:r>
      <w:hyperlink r:id="rId9" w:history="1">
        <w:r w:rsidRPr="00CD4685">
          <w:rPr>
            <w:rStyle w:val="af9"/>
            <w:rFonts w:ascii="Arial" w:eastAsia="Arial" w:hAnsi="Arial" w:cs="Arial"/>
            <w:color w:val="007AC2"/>
          </w:rPr>
          <w:t>«Личного кабинета»</w:t>
        </w:r>
      </w:hyperlink>
      <w:r w:rsidRPr="00CD4685">
        <w:rPr>
          <w:rFonts w:ascii="Arial" w:hAnsi="Arial" w:cs="Arial"/>
          <w:color w:val="2E3336"/>
        </w:rPr>
        <w:t> и мобильного приложения «МойГАЗ» потребители оплачивают газ в любое удобное время и без комиссии. Всего за 4 месяца 2025 года количество пользователей увеличилось на более 29 тысяч человек. Кроме того, компания ежемесячно информирует абонентов о наличии долга, направляет письменные уведомления по почте и в СМС-сообщениях», – отметил начальник управления реализации газа ООО «Газпром межрегионгаз Краснодар» Кирилл Буряк.</w:t>
      </w:r>
    </w:p>
    <w:p w:rsidR="00CD4685" w:rsidRPr="00CD4685" w:rsidRDefault="00CD4685" w:rsidP="0036796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E3336"/>
        </w:rPr>
      </w:pPr>
      <w:r w:rsidRPr="00CD4685">
        <w:rPr>
          <w:rFonts w:ascii="Arial" w:hAnsi="Arial" w:cs="Arial"/>
          <w:color w:val="2E3336"/>
        </w:rPr>
        <w:t>Поставщик предупреждает, что неоплата газа в течение двух месяцев подряд влечет взыскание задолженности в судебном порядке и отключение от газоснабжения. Узнать о наличии задолженности можно в </w:t>
      </w:r>
      <w:hyperlink r:id="rId10" w:history="1">
        <w:r w:rsidRPr="00CD4685">
          <w:rPr>
            <w:rStyle w:val="af9"/>
            <w:rFonts w:ascii="Arial" w:eastAsia="Arial" w:hAnsi="Arial" w:cs="Arial"/>
            <w:color w:val="007AC2"/>
          </w:rPr>
          <w:t>«Личном кабинете»</w:t>
        </w:r>
      </w:hyperlink>
      <w:r w:rsidRPr="00CD4685">
        <w:rPr>
          <w:rFonts w:ascii="Arial" w:hAnsi="Arial" w:cs="Arial"/>
          <w:color w:val="2E3336"/>
        </w:rPr>
        <w:t> и из квитанции на оплату газа.</w:t>
      </w:r>
    </w:p>
    <w:p w:rsidR="00367962" w:rsidRPr="00367962" w:rsidRDefault="00367962" w:rsidP="00367962">
      <w:pPr>
        <w:spacing w:after="0" w:line="240" w:lineRule="auto"/>
        <w:rPr>
          <w:color w:val="1F4E79"/>
        </w:rPr>
      </w:pPr>
      <w:r w:rsidRPr="00367962">
        <w:rPr>
          <w:color w:val="1F4E79"/>
        </w:rPr>
        <w:t xml:space="preserve">Сайт: </w:t>
      </w:r>
      <w:hyperlink r:id="rId11" w:history="1">
        <w:r w:rsidRPr="00367962">
          <w:rPr>
            <w:rStyle w:val="af9"/>
            <w:rFonts w:eastAsia="Arial"/>
          </w:rPr>
          <w:t>https://xn--80aahf2akkincfh.xn--p1ai/novosti/zadolzhennost-abonentov-pered-gazprom-mezhregiongaz-krasnodar-snizilas-na-5-5-mln-rubley-/</w:t>
        </w:r>
      </w:hyperlink>
    </w:p>
    <w:p w:rsidR="00367962" w:rsidRPr="00367962" w:rsidRDefault="00367962" w:rsidP="00367962">
      <w:pPr>
        <w:spacing w:after="0" w:line="240" w:lineRule="auto"/>
        <w:rPr>
          <w:color w:val="000000"/>
        </w:rPr>
      </w:pPr>
      <w:r w:rsidRPr="00367962">
        <w:rPr>
          <w:color w:val="1F4E79"/>
        </w:rPr>
        <w:t xml:space="preserve">ВК: </w:t>
      </w:r>
      <w:hyperlink r:id="rId12" w:history="1">
        <w:r w:rsidRPr="00367962">
          <w:rPr>
            <w:rStyle w:val="af9"/>
            <w:rFonts w:eastAsia="Arial"/>
          </w:rPr>
          <w:t>https://vk.com/gazprom_mrg_krasnodar?from=groups&amp;w=wall-216468980_1546</w:t>
        </w:r>
      </w:hyperlink>
    </w:p>
    <w:p w:rsidR="00367962" w:rsidRPr="00367962" w:rsidRDefault="00367962" w:rsidP="00367962">
      <w:pPr>
        <w:spacing w:after="0" w:line="240" w:lineRule="auto"/>
        <w:rPr>
          <w:rStyle w:val="af9"/>
          <w:rFonts w:eastAsia="Arial"/>
        </w:rPr>
      </w:pPr>
      <w:r w:rsidRPr="00367962">
        <w:rPr>
          <w:color w:val="1F4E79"/>
        </w:rPr>
        <w:t xml:space="preserve">ОК: </w:t>
      </w:r>
      <w:hyperlink r:id="rId13" w:history="1">
        <w:r w:rsidRPr="00367962">
          <w:rPr>
            <w:rStyle w:val="af9"/>
            <w:rFonts w:eastAsia="Arial"/>
          </w:rPr>
          <w:t>https://ok.ru/ooogazp/topic/157680021279510</w:t>
        </w:r>
      </w:hyperlink>
    </w:p>
    <w:p w:rsidR="00367962" w:rsidRPr="00367962" w:rsidRDefault="00367962" w:rsidP="00367962">
      <w:pPr>
        <w:spacing w:after="0" w:line="240" w:lineRule="auto"/>
        <w:rPr>
          <w:rStyle w:val="af9"/>
          <w:rFonts w:eastAsia="Arial"/>
        </w:rPr>
      </w:pPr>
      <w:r w:rsidRPr="00367962">
        <w:rPr>
          <w:color w:val="1F4E79"/>
        </w:rPr>
        <w:t>Телеграм:</w:t>
      </w:r>
      <w:r w:rsidRPr="00367962">
        <w:rPr>
          <w:rStyle w:val="af9"/>
          <w:rFonts w:eastAsia="Arial"/>
        </w:rPr>
        <w:t xml:space="preserve"> </w:t>
      </w:r>
      <w:hyperlink r:id="rId14" w:tgtFrame="_blank" w:history="1">
        <w:r w:rsidRPr="00367962">
          <w:rPr>
            <w:rStyle w:val="af9"/>
            <w:rFonts w:eastAsia="Arial"/>
          </w:rPr>
          <w:t>https://t.me/gazpromkrasnodar/3939</w:t>
        </w:r>
      </w:hyperlink>
    </w:p>
    <w:p w:rsidR="00367962" w:rsidRDefault="00367962" w:rsidP="00367962">
      <w:pPr>
        <w:spacing w:after="0" w:line="240" w:lineRule="auto"/>
        <w:rPr>
          <w:rStyle w:val="af9"/>
          <w:rFonts w:eastAsia="Arial"/>
          <w:sz w:val="28"/>
          <w:szCs w:val="28"/>
        </w:rPr>
      </w:pPr>
    </w:p>
    <w:p w:rsidR="00367962" w:rsidRDefault="00367962" w:rsidP="00367962">
      <w:pPr>
        <w:spacing w:after="0" w:line="240" w:lineRule="auto"/>
        <w:rPr>
          <w:rFonts w:eastAsia="Arial"/>
          <w:color w:val="000000"/>
        </w:rPr>
      </w:pPr>
      <w:bookmarkStart w:id="0" w:name="_GoBack"/>
      <w:r>
        <w:rPr>
          <w:rFonts w:eastAsia="Arial"/>
          <w:noProof/>
          <w:color w:val="000000"/>
        </w:rPr>
        <w:drawing>
          <wp:inline distT="0" distB="0" distL="0" distR="0">
            <wp:extent cx="6305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лги населения снижаются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488" cy="32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264E" w:rsidRDefault="0029264E" w:rsidP="00367962">
      <w:pPr>
        <w:spacing w:after="0" w:line="240" w:lineRule="auto"/>
        <w:rPr>
          <w:rFonts w:ascii="Tahoma" w:hAnsi="Tahoma" w:cs="Tahoma"/>
        </w:rPr>
      </w:pPr>
    </w:p>
    <w:p w:rsidR="0029264E" w:rsidRPr="00CD4685" w:rsidRDefault="00CD4685" w:rsidP="00367962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</w:rPr>
      </w:pPr>
      <w:r w:rsidRPr="00CD4685">
        <w:rPr>
          <w:rFonts w:ascii="Arial" w:hAnsi="Arial" w:cs="Arial"/>
        </w:rPr>
        <w:t xml:space="preserve">ПРЕСС-СЛУЖБА ООО «ГАЗПРОМ МЕЖРЕГИОНГАЗ КРАСНОДАР» </w:t>
      </w:r>
    </w:p>
    <w:sectPr w:rsidR="0029264E" w:rsidRPr="00CD4685" w:rsidSect="00367962">
      <w:pgSz w:w="11905" w:h="16837"/>
      <w:pgMar w:top="142" w:right="848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1B" w:rsidRDefault="00D0741B">
      <w:pPr>
        <w:spacing w:after="0" w:line="240" w:lineRule="auto"/>
      </w:pPr>
      <w:r>
        <w:separator/>
      </w:r>
    </w:p>
  </w:endnote>
  <w:endnote w:type="continuationSeparator" w:id="0">
    <w:p w:rsidR="00D0741B" w:rsidRDefault="00D0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1B" w:rsidRDefault="00D0741B">
      <w:pPr>
        <w:spacing w:after="0" w:line="240" w:lineRule="auto"/>
      </w:pPr>
      <w:r>
        <w:separator/>
      </w:r>
    </w:p>
  </w:footnote>
  <w:footnote w:type="continuationSeparator" w:id="0">
    <w:p w:rsidR="00D0741B" w:rsidRDefault="00D07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4E"/>
    <w:rsid w:val="0029264E"/>
    <w:rsid w:val="00367962"/>
    <w:rsid w:val="00CD4685"/>
    <w:rsid w:val="00D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5464"/>
  <w15:docId w15:val="{2498BFE5-0262-4018-8EAD-04167B7E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spacing w:after="400"/>
      <w:outlineLvl w:val="2"/>
    </w:pPr>
    <w:rPr>
      <w:sz w:val="40"/>
      <w:szCs w:val="40"/>
    </w:rPr>
  </w:style>
  <w:style w:type="paragraph" w:styleId="4">
    <w:name w:val="heading 4"/>
    <w:basedOn w:val="a"/>
    <w:link w:val="40"/>
    <w:pPr>
      <w:spacing w:after="200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footnote reference"/>
    <w:semiHidden/>
    <w:unhideWhenUsed/>
    <w:rPr>
      <w:vertAlign w:val="superscript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ok.ru/ooogazp/topic/1576800212795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gazprom_mrg_krasnodar?from=groups&amp;w=wall-216468980_15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n--80aahf2akkincfh.xn--p1ai/novosti/zadolzhennost-abonentov-pered-gazprom-mezhregiongaz-krasnodar-snizilas-na-5-5-mln-rubley-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g"/><Relationship Id="rId10" Type="http://schemas.openxmlformats.org/officeDocument/2006/relationships/hyperlink" Target="https://xn--80afnfom.xn--80ahmohdapg.xn--80asehdb/auth/sign-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fnfom.xn--80ahmohdapg.xn--80asehdb/auth/sign-in" TargetMode="External"/><Relationship Id="rId14" Type="http://schemas.openxmlformats.org/officeDocument/2006/relationships/hyperlink" Target="https://vk.com/away.php?to=https%3A%2F%2Ft.me%2Fgazpromkrasnodar%2F3939&amp;u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Manager/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14</cp:revision>
  <dcterms:created xsi:type="dcterms:W3CDTF">2024-04-16T10:37:00Z</dcterms:created>
  <dcterms:modified xsi:type="dcterms:W3CDTF">2025-05-26T08:30:00Z</dcterms:modified>
  <cp:category/>
</cp:coreProperties>
</file>