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B5" w:rsidRDefault="00CD06EC" w:rsidP="000B7D16">
      <w:pPr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2228215</wp:posOffset>
            </wp:positionH>
            <wp:positionV relativeFrom="paragraph">
              <wp:posOffset>-13970</wp:posOffset>
            </wp:positionV>
            <wp:extent cx="1000125" cy="504825"/>
            <wp:effectExtent l="0" t="0" r="9525" b="9525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000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2B5" w:rsidRDefault="000B7D16" w:rsidP="000B7D16">
      <w:pPr>
        <w:tabs>
          <w:tab w:val="left" w:pos="1275"/>
        </w:tabs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</w:p>
    <w:p w:rsidR="003272B5" w:rsidRDefault="003272B5" w:rsidP="000B7D16">
      <w:pPr>
        <w:spacing w:after="0" w:line="240" w:lineRule="auto"/>
        <w:rPr>
          <w:rFonts w:ascii="Tahoma" w:hAnsi="Tahoma" w:cs="Tahoma"/>
        </w:rPr>
      </w:pPr>
    </w:p>
    <w:p w:rsidR="003272B5" w:rsidRDefault="00CD06EC" w:rsidP="000B7D16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ПРЕСС-РЕЛИЗ</w:t>
      </w:r>
    </w:p>
    <w:p w:rsidR="003272B5" w:rsidRDefault="003272B5" w:rsidP="000B7D16">
      <w:pPr>
        <w:pBdr>
          <w:bottom w:val="single" w:sz="12" w:space="1" w:color="000000"/>
        </w:pBdr>
        <w:spacing w:after="0" w:line="240" w:lineRule="auto"/>
        <w:rPr>
          <w:rFonts w:ascii="Tahoma" w:hAnsi="Tahoma" w:cs="Tahoma"/>
          <w:sz w:val="8"/>
          <w:szCs w:val="8"/>
        </w:rPr>
      </w:pPr>
    </w:p>
    <w:p w:rsidR="003272B5" w:rsidRDefault="00CD06EC" w:rsidP="000B7D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17.09.2025</w:t>
      </w:r>
    </w:p>
    <w:p w:rsidR="003272B5" w:rsidRDefault="00CD06EC" w:rsidP="000B7D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г. Краснодар</w:t>
      </w:r>
    </w:p>
    <w:p w:rsidR="000B7D16" w:rsidRDefault="000B7D16" w:rsidP="000B7D16">
      <w:pPr>
        <w:pStyle w:val="1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272B5" w:rsidRDefault="00CD06EC" w:rsidP="000B7D16">
      <w:pPr>
        <w:pStyle w:val="1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ТСО Краснодарского края необходимо урегулировать задолженность перед поставщиком газа до отопительного сезона</w:t>
      </w:r>
    </w:p>
    <w:p w:rsidR="000B7D16" w:rsidRDefault="000B7D16" w:rsidP="000B7D16">
      <w:pPr>
        <w:pStyle w:val="1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3272B5" w:rsidRDefault="00CD06EC" w:rsidP="000B7D1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E3336"/>
          <w:sz w:val="28"/>
          <w:szCs w:val="28"/>
        </w:rPr>
      </w:pPr>
      <w:r>
        <w:rPr>
          <w:rFonts w:ascii="Arial" w:hAnsi="Arial" w:cs="Arial"/>
          <w:color w:val="2E3336"/>
        </w:rPr>
        <w:t xml:space="preserve">Дебиторская задолженность теплоснабжающих предприятий Краснодарского края по оплате газа превысила 640 млн рублей. Среди крупнейших должников, которые нарушают  гарантийные обязательства по погашению долгов и не рассчитываются за текущие поставки газа  – ТСО в Краснодаре, Новороссийске, Ейском, Крымском, Динском и Приморско-Ахтарском районах. </w:t>
      </w:r>
    </w:p>
    <w:p w:rsidR="003272B5" w:rsidRDefault="00CD06EC" w:rsidP="000B7D1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E3336"/>
          <w:sz w:val="28"/>
          <w:szCs w:val="28"/>
        </w:rPr>
      </w:pPr>
      <w:r>
        <w:rPr>
          <w:rFonts w:ascii="Arial" w:hAnsi="Arial" w:cs="Arial"/>
          <w:color w:val="2E3336"/>
        </w:rPr>
        <w:t>С начала года региональная компания подала в суды 48 исковых заявлений о взыскании с теплоснабжающих организаций задолжен</w:t>
      </w:r>
      <w:bookmarkStart w:id="0" w:name="_GoBack"/>
      <w:bookmarkEnd w:id="0"/>
      <w:r>
        <w:rPr>
          <w:rFonts w:ascii="Arial" w:hAnsi="Arial" w:cs="Arial"/>
          <w:color w:val="2E3336"/>
        </w:rPr>
        <w:t xml:space="preserve">ности по оплате газа на сумму более 286 млн рублей. Судами уже вынесены решения о взыскании 123 млн рублей. Для урегулирования вопросов задолженностей «Газпром межрегионгаз Краснодар» вынужден ограничивать поставки газа. Так, в августе проводились ограничительные мероприятия в Ейском и Приморско-Ахтарском районах. </w:t>
      </w:r>
    </w:p>
    <w:p w:rsidR="003272B5" w:rsidRDefault="00CD06EC" w:rsidP="000B7D1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E3336"/>
          <w:sz w:val="28"/>
          <w:szCs w:val="28"/>
        </w:rPr>
      </w:pPr>
      <w:r>
        <w:rPr>
          <w:rFonts w:ascii="Arial" w:hAnsi="Arial" w:cs="Arial"/>
          <w:color w:val="2E3336"/>
        </w:rPr>
        <w:t xml:space="preserve">Согласно действующему законодательству основными показателями готовности муниципальных образований к осенне-зимнему периоду является отсутствие задолженности за поставленный газ у теплоснабжающих организаций, а также наличие у них заключенных договоров поставки газа на срок не менее срока предстоящего отопительного периода. </w:t>
      </w:r>
    </w:p>
    <w:p w:rsidR="003272B5" w:rsidRDefault="00CD06EC" w:rsidP="000B7D1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E3336"/>
          <w:sz w:val="28"/>
          <w:szCs w:val="28"/>
        </w:rPr>
      </w:pPr>
      <w:r>
        <w:rPr>
          <w:rFonts w:ascii="Arial" w:hAnsi="Arial" w:cs="Arial"/>
          <w:color w:val="2E3336"/>
        </w:rPr>
        <w:t>Поставщик газа выражает обеспокоенность тем, что к началу осени такими договорами обладают только 22,5% теплоснабжающих организаций края. Остальным предприятиям до начала отопительного сезона необходимо принять меры по погашению просроченных долгов и заключить договор.</w:t>
      </w:r>
    </w:p>
    <w:p w:rsidR="003272B5" w:rsidRDefault="00CD06EC" w:rsidP="000B7D1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color w:val="2E3336"/>
        </w:rPr>
      </w:pPr>
      <w:r>
        <w:rPr>
          <w:rFonts w:ascii="Arial" w:hAnsi="Arial" w:cs="Arial"/>
          <w:bCs/>
          <w:color w:val="2E3336"/>
        </w:rPr>
        <w:t>«Готовность теплоснабжающих предприятий к осенне-зимнему периоду – это не только проведение технических мероприятий, но и подтверждение финансовой стабильности, гарантирующее стабильное прохождение отопительного цикла от начала и до конца. Ряд ТСО хотят войти в новый отопительный сезон с задолженностью, сформированной еще с конца прошлого отопительного периода, но в таком случае они ставят под угрозу надежное снабжение теплом жителей края. Мы считаем это недопустимым, теплоснабжающие организации должны взять на себя ответственность: первоочередно погасить задолженность и заключить договоры», — подчеркнул заместитель генерального директора по реализации газа ООО «Газпром межрегионгаз Краснодар» Дмитрий Черняев.</w:t>
      </w:r>
    </w:p>
    <w:p w:rsidR="003272B5" w:rsidRDefault="003272B5" w:rsidP="000B7D16">
      <w:pPr>
        <w:spacing w:after="0" w:line="240" w:lineRule="auto"/>
        <w:ind w:firstLine="709"/>
        <w:rPr>
          <w:rFonts w:ascii="Tahoma" w:hAnsi="Tahoma" w:cs="Tahoma"/>
        </w:rPr>
      </w:pPr>
    </w:p>
    <w:p w:rsidR="000B7D16" w:rsidRDefault="00CD06EC" w:rsidP="000B7D16">
      <w:pPr>
        <w:pBdr>
          <w:bottom w:val="single" w:sz="12" w:space="1" w:color="000000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ПРЕСС-СЛУЖБА ООО «ГАЗПРОМ МЕЖРЕГИОНГАЗ КРАСНОДАР» </w:t>
      </w:r>
    </w:p>
    <w:p w:rsidR="000B7D16" w:rsidRDefault="000B7D16" w:rsidP="000B7D16">
      <w:pPr>
        <w:spacing w:after="0" w:line="240" w:lineRule="auto"/>
        <w:jc w:val="right"/>
        <w:rPr>
          <w:rFonts w:ascii="Arial" w:hAnsi="Arial" w:cs="Arial"/>
        </w:rPr>
      </w:pPr>
    </w:p>
    <w:p w:rsidR="000B7D16" w:rsidRPr="000B7D16" w:rsidRDefault="000B7D16" w:rsidP="000B7D1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24004" cy="27051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лги теплдоснабжающих организаци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116" cy="275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D16" w:rsidRPr="000B7D16" w:rsidSect="000B7D16">
      <w:pgSz w:w="11905" w:h="16837"/>
      <w:pgMar w:top="142" w:right="848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1F" w:rsidRDefault="0040271F">
      <w:pPr>
        <w:spacing w:after="0" w:line="240" w:lineRule="auto"/>
      </w:pPr>
      <w:r>
        <w:separator/>
      </w:r>
    </w:p>
  </w:endnote>
  <w:endnote w:type="continuationSeparator" w:id="0">
    <w:p w:rsidR="0040271F" w:rsidRDefault="0040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1F" w:rsidRDefault="0040271F">
      <w:pPr>
        <w:spacing w:after="0" w:line="240" w:lineRule="auto"/>
      </w:pPr>
      <w:r>
        <w:separator/>
      </w:r>
    </w:p>
  </w:footnote>
  <w:footnote w:type="continuationSeparator" w:id="0">
    <w:p w:rsidR="0040271F" w:rsidRDefault="00402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B5"/>
    <w:rsid w:val="000B7D16"/>
    <w:rsid w:val="003272B5"/>
    <w:rsid w:val="0040271F"/>
    <w:rsid w:val="00C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567B"/>
  <w15:docId w15:val="{799F4E93-DEA2-4D2D-8F4B-3022CDFD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spacing w:after="400"/>
      <w:outlineLvl w:val="2"/>
    </w:pPr>
    <w:rPr>
      <w:sz w:val="40"/>
      <w:szCs w:val="40"/>
    </w:rPr>
  </w:style>
  <w:style w:type="paragraph" w:styleId="4">
    <w:name w:val="heading 4"/>
    <w:basedOn w:val="a"/>
    <w:link w:val="40"/>
    <w:pPr>
      <w:spacing w:after="200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footnote reference"/>
    <w:semiHidden/>
    <w:unhideWhenUsed/>
    <w:rPr>
      <w:vertAlign w:val="superscript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13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1966</Characters>
  <Application>Microsoft Office Word</Application>
  <DocSecurity>0</DocSecurity>
  <Lines>16</Lines>
  <Paragraphs>4</Paragraphs>
  <ScaleCrop>false</ScaleCrop>
  <Manager/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Приемная</cp:lastModifiedBy>
  <cp:revision>20</cp:revision>
  <dcterms:created xsi:type="dcterms:W3CDTF">2024-04-16T10:37:00Z</dcterms:created>
  <dcterms:modified xsi:type="dcterms:W3CDTF">2025-09-17T10:04:00Z</dcterms:modified>
  <cp:category/>
</cp:coreProperties>
</file>