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1C" w:rsidRPr="002D0E1C" w:rsidRDefault="002D0E1C" w:rsidP="002D0E1C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E1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D0E1C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28827CDF" wp14:editId="30FD3C66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E1C" w:rsidRPr="002D0E1C" w:rsidRDefault="002D0E1C" w:rsidP="002D0E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D0E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2D0E1C" w:rsidRPr="002D0E1C" w:rsidRDefault="002D0E1C" w:rsidP="002D0E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D0E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:rsidR="002D0E1C" w:rsidRPr="002D0E1C" w:rsidRDefault="002D0E1C" w:rsidP="002D0E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E1C" w:rsidRPr="002D0E1C" w:rsidRDefault="002D0E1C" w:rsidP="002D0E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2D0E1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2D0E1C" w:rsidRPr="002D0E1C" w:rsidRDefault="002D0E1C" w:rsidP="002D0E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0E1C" w:rsidRPr="002D0E1C" w:rsidRDefault="002D0E1C" w:rsidP="002D0E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0E1C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2D0E1C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2D0E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.2025                                                                                                        </w:t>
      </w:r>
      <w:r w:rsidRPr="00AF45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AF45FE" w:rsidRPr="00AF45F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AF45F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:rsidR="002D0E1C" w:rsidRPr="002D0E1C" w:rsidRDefault="002D0E1C" w:rsidP="002D0E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2D0E1C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</w:t>
      </w:r>
      <w:proofErr w:type="spellEnd"/>
      <w:r w:rsidRPr="002D0E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Старощербиновская</w:t>
      </w:r>
    </w:p>
    <w:p w:rsidR="002D0E1C" w:rsidRPr="002D0E1C" w:rsidRDefault="002D0E1C" w:rsidP="002D0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485" w:rsidRDefault="000D1485" w:rsidP="00D8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1485" w:rsidRDefault="000D1485" w:rsidP="00D8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8D1" w:rsidRPr="00E504C7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2061459"/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D808D1" w:rsidRPr="00E504C7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Старощербиновского сельского</w:t>
      </w:r>
    </w:p>
    <w:p w:rsidR="00D808D1" w:rsidRPr="00E504C7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Щербиновского района</w:t>
      </w:r>
    </w:p>
    <w:p w:rsidR="00D808D1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ноября 2021 г. № 306 «Об утверждении</w:t>
      </w:r>
    </w:p>
    <w:p w:rsidR="00D808D1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главных администраторов доходов</w:t>
      </w:r>
    </w:p>
    <w:p w:rsidR="00D808D1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источников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дефицита</w:t>
      </w:r>
    </w:p>
    <w:p w:rsidR="00D808D1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Старощербиновского</w:t>
      </w:r>
    </w:p>
    <w:p w:rsidR="00D808D1" w:rsidRPr="00E504C7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Щербиновского района»</w:t>
      </w:r>
    </w:p>
    <w:bookmarkEnd w:id="0"/>
    <w:p w:rsidR="00D808D1" w:rsidRPr="00E504C7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8D1" w:rsidRPr="00E504C7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8D1" w:rsidRPr="00E504C7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8D1" w:rsidRDefault="00D808D1" w:rsidP="00D808D1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В связи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с приведением в соответствие с приказом </w:t>
      </w:r>
      <w:r w:rsidRPr="00134DAA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Минфина России от </w:t>
      </w:r>
      <w:r w:rsidR="000D148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</w:t>
      </w:r>
      <w:r w:rsidRPr="00134DAA">
        <w:rPr>
          <w:rFonts w:ascii="Times New Roman" w:eastAsiaTheme="majorEastAsia" w:hAnsi="Times New Roman" w:cs="Times New Roman"/>
          <w:sz w:val="28"/>
          <w:szCs w:val="28"/>
          <w:lang w:eastAsia="ru-RU"/>
        </w:rPr>
        <w:t>10</w:t>
      </w:r>
      <w:r w:rsidR="000D148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июня </w:t>
      </w:r>
      <w:r w:rsidRPr="00134DAA">
        <w:rPr>
          <w:rFonts w:ascii="Times New Roman" w:eastAsiaTheme="majorEastAsia" w:hAnsi="Times New Roman" w:cs="Times New Roman"/>
          <w:sz w:val="28"/>
          <w:szCs w:val="28"/>
          <w:lang w:eastAsia="ru-RU"/>
        </w:rPr>
        <w:t>2024</w:t>
      </w:r>
      <w:r w:rsidR="000D148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г.</w:t>
      </w:r>
      <w:r w:rsidRPr="00134DAA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0D1485">
        <w:rPr>
          <w:rFonts w:ascii="Times New Roman" w:eastAsiaTheme="majorEastAsia" w:hAnsi="Times New Roman" w:cs="Times New Roman"/>
          <w:sz w:val="28"/>
          <w:szCs w:val="28"/>
          <w:lang w:eastAsia="ru-RU"/>
        </w:rPr>
        <w:t>№</w:t>
      </w:r>
      <w:r w:rsidRPr="00134DAA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85н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0D1485">
        <w:rPr>
          <w:rFonts w:ascii="Times New Roman" w:eastAsiaTheme="majorEastAsia" w:hAnsi="Times New Roman" w:cs="Times New Roman"/>
          <w:sz w:val="28"/>
          <w:szCs w:val="28"/>
          <w:lang w:eastAsia="ru-RU"/>
        </w:rPr>
        <w:t>«</w:t>
      </w:r>
      <w:r w:rsidRPr="00134DAA">
        <w:rPr>
          <w:rFonts w:ascii="Times New Roman" w:eastAsiaTheme="majorEastAsia" w:hAnsi="Times New Roman" w:cs="Times New Roman"/>
          <w:sz w:val="28"/>
          <w:szCs w:val="28"/>
          <w:lang w:eastAsia="ru-RU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0D1485">
        <w:rPr>
          <w:rFonts w:ascii="Times New Roman" w:eastAsiaTheme="maj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кодов бюджетной классификации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главных администратор</w:t>
      </w:r>
      <w:r w:rsidR="00B84322">
        <w:rPr>
          <w:rFonts w:ascii="Times New Roman" w:eastAsiaTheme="majorEastAsia" w:hAnsi="Times New Roman" w:cs="Times New Roman"/>
          <w:sz w:val="28"/>
          <w:szCs w:val="28"/>
          <w:lang w:eastAsia="ru-RU"/>
        </w:rPr>
        <w:t>ов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доходов бюджета Старощербиновского сельского поселения Щербиновского района и перечне кодов бюджетной классификации Российской Федерации на 202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,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на основании распоряжения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П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равительства Российской Федерации от 30 января 2023 г. №187-р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anchor="7D20K3" w:history="1"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16 сентября 2021 г. </w:t>
        </w:r>
        <w:r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№</w:t>
        </w:r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 xml:space="preserve"> 1569 </w:t>
        </w:r>
        <w:r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«</w:t>
        </w:r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  </w:r>
      </w:hyperlink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»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, постановлением администрации Старощербиновского сельского поселения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Щербиновского района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от 24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декабря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г.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343 </w:t>
      </w:r>
      <w:bookmarkStart w:id="1" w:name="_Hlk91083121"/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«Об утверждении Порядка внесения изменений в перечень главных администраторов доходов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lastRenderedPageBreak/>
        <w:t>бюджета Старощербиновского сельского поселения Щербиновского района»</w:t>
      </w:r>
      <w:bookmarkEnd w:id="1"/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руководствуясь Уставом Старощербиновского сельского поселения Щербиновского района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п о с т а н о в л я е т:</w:t>
      </w:r>
    </w:p>
    <w:p w:rsidR="00D808D1" w:rsidRPr="00E81CF4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1. Утвердить изменения, вносимые в постановление администрации Старощербиновского сельского поселения Щербиновского района от 29 ноября 2021 г. № 306 «Об утверждении перечней главных администраторов доходов и источников финансирования дефицита бюджета Старощербиновского сельского поселения Щербиновского района» (с изменениями от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19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ноября</w:t>
      </w:r>
      <w:r w:rsidRPr="00005B06">
        <w:rPr>
          <w:rFonts w:ascii="Times New Roman" w:eastAsiaTheme="maj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4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405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) изложив приложение 1 к нему в новой редакции (приложение). </w:t>
      </w:r>
    </w:p>
    <w:p w:rsidR="00D808D1" w:rsidRPr="00E81CF4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2. Отменить постановление администрации Старощербиновского сельского поселения Щербиновского района от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19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ноября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4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405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Старощербиновского сельского поселения Щербиновского района от 29 ноября 2021 г. № 306 «Об утверждении перечней главных администраторов доходов и источников финансирования дефицита бюджета Старощербиновского сельского поселения Щербиновского района».</w:t>
      </w:r>
    </w:p>
    <w:p w:rsidR="00D808D1" w:rsidRPr="00E81CF4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3.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D808D1" w:rsidRPr="00E81CF4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http://starscherb.ru</w:t>
        </w:r>
      </w:hyperlink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), в меню сайта «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Бюджет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н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год»;</w:t>
      </w:r>
    </w:p>
    <w:p w:rsidR="00D808D1" w:rsidRPr="00E81CF4" w:rsidRDefault="00D808D1" w:rsidP="00D8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D808D1" w:rsidRPr="00E81CF4" w:rsidRDefault="00D808D1" w:rsidP="00D80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4. Постановление вступает в силу на следующий день после его официального опубликования.</w:t>
      </w:r>
    </w:p>
    <w:p w:rsidR="00D808D1" w:rsidRPr="00E81CF4" w:rsidRDefault="00D808D1" w:rsidP="00D808D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</w:p>
    <w:p w:rsidR="00D808D1" w:rsidRPr="00E81CF4" w:rsidRDefault="00D808D1" w:rsidP="00D808D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D808D1" w:rsidRPr="00E81CF4" w:rsidRDefault="00D808D1" w:rsidP="00D808D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D808D1" w:rsidRPr="00E81CF4" w:rsidRDefault="00D808D1" w:rsidP="00D808D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Г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а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Старощербиновского сельского</w:t>
      </w:r>
    </w:p>
    <w:p w:rsidR="00D808D1" w:rsidRPr="00E81CF4" w:rsidRDefault="00D808D1" w:rsidP="00D808D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поселения Щербиновского района              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</w:t>
      </w:r>
      <w:r w:rsidR="006B290D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Ю.В. Зленко</w:t>
      </w:r>
    </w:p>
    <w:p w:rsidR="00D808D1" w:rsidRPr="00E81CF4" w:rsidRDefault="00D808D1" w:rsidP="00D808D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D808D1" w:rsidRPr="00E81CF4" w:rsidRDefault="00D808D1" w:rsidP="00D808D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D808D1" w:rsidRDefault="00D808D1" w:rsidP="00D808D1"/>
    <w:p w:rsidR="00D808D1" w:rsidRDefault="00D808D1" w:rsidP="00D808D1"/>
    <w:p w:rsidR="00D808D1" w:rsidRDefault="00D808D1" w:rsidP="00D808D1"/>
    <w:p w:rsidR="00D808D1" w:rsidRDefault="00D808D1" w:rsidP="00D808D1"/>
    <w:p w:rsidR="00D808D1" w:rsidRDefault="00D808D1" w:rsidP="00D808D1"/>
    <w:p w:rsidR="00D808D1" w:rsidRDefault="00D808D1" w:rsidP="00D808D1"/>
    <w:p w:rsidR="00D808D1" w:rsidRDefault="00D808D1" w:rsidP="00D808D1"/>
    <w:p w:rsidR="00D808D1" w:rsidRDefault="00D808D1"/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DC293E" w:rsidRPr="00DC293E" w:rsidTr="00DC293E">
        <w:trPr>
          <w:trHeight w:val="1610"/>
        </w:trPr>
        <w:tc>
          <w:tcPr>
            <w:tcW w:w="4644" w:type="dxa"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DC293E" w:rsidRPr="00DC293E" w:rsidRDefault="00DC293E" w:rsidP="00DC2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</w:p>
          <w:p w:rsidR="00DC293E" w:rsidRPr="00DC293E" w:rsidRDefault="00DC293E" w:rsidP="00DC2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Старощербиновского</w:t>
            </w:r>
          </w:p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:rsidR="00DC293E" w:rsidRPr="00DC293E" w:rsidRDefault="00DC293E" w:rsidP="00DC293E">
            <w:pPr>
              <w:framePr w:hSpace="180" w:wrap="around" w:vAnchor="page" w:hAnchor="margin" w:y="1051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D0E1C"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20.03.2025</w:t>
            </w:r>
            <w:r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F45FE"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293E" w:rsidRPr="00DC293E" w:rsidRDefault="00DC293E" w:rsidP="00DC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DC293E" w:rsidRPr="00DC293E" w:rsidRDefault="00DC293E" w:rsidP="00DC2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 постановление</w:t>
      </w:r>
    </w:p>
    <w:p w:rsidR="00DC293E" w:rsidRPr="00DC293E" w:rsidRDefault="00DC293E" w:rsidP="00DC2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Старощербиновского сельского</w:t>
      </w:r>
    </w:p>
    <w:p w:rsidR="00DC293E" w:rsidRPr="00DC293E" w:rsidRDefault="00DC293E" w:rsidP="00DC2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Щербиновского района</w:t>
      </w:r>
    </w:p>
    <w:p w:rsidR="00DC293E" w:rsidRPr="00DC293E" w:rsidRDefault="00DC293E" w:rsidP="00DC2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ноября 2021 г. № 306 «Об утверждении перечней</w:t>
      </w:r>
    </w:p>
    <w:p w:rsidR="00DC293E" w:rsidRPr="00DC293E" w:rsidRDefault="00DC293E" w:rsidP="00DC2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главных администраторов доходов и источников</w:t>
      </w:r>
    </w:p>
    <w:p w:rsidR="00DC293E" w:rsidRPr="00DC293E" w:rsidRDefault="00DC293E" w:rsidP="00DC2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бюджета </w:t>
      </w:r>
    </w:p>
    <w:p w:rsidR="00DC293E" w:rsidRPr="00DC293E" w:rsidRDefault="00DC293E" w:rsidP="00DC2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Старощербиновского сельского поселения </w:t>
      </w:r>
    </w:p>
    <w:p w:rsidR="00DC293E" w:rsidRPr="00DC293E" w:rsidRDefault="00DC293E" w:rsidP="00DC2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Щербиновского района»</w:t>
      </w:r>
    </w:p>
    <w:p w:rsidR="00DC293E" w:rsidRPr="00DC293E" w:rsidRDefault="00DC293E" w:rsidP="00DC2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93E" w:rsidRPr="00DC293E" w:rsidRDefault="00DC293E" w:rsidP="00DC2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 к постановлению изложить в следующей редакции:</w:t>
      </w:r>
    </w:p>
    <w:p w:rsidR="00DC293E" w:rsidRPr="00DC293E" w:rsidRDefault="00DC293E" w:rsidP="00DC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836"/>
      </w:tblGrid>
      <w:tr w:rsidR="00DC293E" w:rsidRPr="00DC293E" w:rsidTr="00DC293E">
        <w:tc>
          <w:tcPr>
            <w:tcW w:w="4927" w:type="dxa"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«Приложение 1</w:t>
            </w:r>
          </w:p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Старощербиновского сельского </w:t>
            </w:r>
          </w:p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 Щербиновского района</w:t>
            </w:r>
          </w:p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 ноября 2021 г. № 306</w:t>
            </w:r>
          </w:p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</w:t>
            </w:r>
            <w:bookmarkStart w:id="2" w:name="_GoBack"/>
            <w:bookmarkEnd w:id="2"/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редакции постановления</w:t>
            </w:r>
          </w:p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</w:p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Старощербиновского</w:t>
            </w:r>
          </w:p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DC293E" w:rsidRPr="00DC293E" w:rsidRDefault="00DC293E" w:rsidP="00DC29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</w:t>
            </w:r>
          </w:p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155F5"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20.03.2025</w:t>
            </w:r>
            <w:r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AF45FE"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  <w:r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C293E" w:rsidRPr="00DC293E" w:rsidRDefault="00DC293E" w:rsidP="00DC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DC293E" w:rsidRPr="00DC293E" w:rsidRDefault="00DC293E" w:rsidP="00DC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главных администраторов доходов бюджета </w:t>
      </w:r>
    </w:p>
    <w:p w:rsidR="00DC293E" w:rsidRPr="00DC293E" w:rsidRDefault="00DC293E" w:rsidP="00DC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Старощербиновского сельского поселения </w:t>
      </w:r>
    </w:p>
    <w:p w:rsidR="00DC293E" w:rsidRPr="00DC293E" w:rsidRDefault="00DC293E" w:rsidP="00DC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Щербиновского района </w:t>
      </w:r>
    </w:p>
    <w:p w:rsidR="00DC293E" w:rsidRPr="00DC293E" w:rsidRDefault="00DC293E" w:rsidP="00DC293E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3E" w:rsidRPr="00DC293E" w:rsidRDefault="00DC293E" w:rsidP="00DC293E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3E" w:rsidRPr="00DC293E" w:rsidRDefault="00DC293E" w:rsidP="00DC293E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3E" w:rsidRPr="00DC293E" w:rsidRDefault="00DC293E" w:rsidP="00DC293E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3E" w:rsidRPr="00DC293E" w:rsidRDefault="00DC293E" w:rsidP="00DC293E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1872"/>
        <w:gridCol w:w="2835"/>
        <w:gridCol w:w="4961"/>
      </w:tblGrid>
      <w:tr w:rsidR="00DC293E" w:rsidRPr="00DC293E" w:rsidTr="00DC293E">
        <w:trPr>
          <w:trHeight w:val="675"/>
          <w:tblHeader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</w:t>
            </w:r>
          </w:p>
        </w:tc>
      </w:tr>
      <w:tr w:rsidR="00DC293E" w:rsidRPr="00DC293E" w:rsidTr="00DC293E">
        <w:trPr>
          <w:trHeight w:val="1020"/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(подвида)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3E" w:rsidRPr="00DC293E" w:rsidRDefault="00DC293E" w:rsidP="00DC293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93E" w:rsidRPr="00DC293E" w:rsidTr="00DC293E">
        <w:trPr>
          <w:trHeight w:val="6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 (Управление Федеральной налоговой службы по Краснодарскому краю)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1 01 02023 01 0000 110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1 01 02024 01 0000 110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1 01 02060 01 0000 110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1 01 02070 01 0000 110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Федерации*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компании)*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1 01 02090 01 0000 110</w:t>
            </w:r>
          </w:p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3402 тысяч рублей)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налога, превышающей 3402 тысячи рублей, но не более 9402 тысяч рублей)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1 01 02150 01 0000 110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относящейся к части налоговой базы, превышающей 2,4 миллиона рублей)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1 01 02160 01 0000 110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1 01 02170 01 0000 110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1 01 02180 01 0000 110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1 01 02190 01 0000 110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уплачиваемый при выполнении условий, предусмотренных статьями 213.1, 217, 219.1 и 219.2 Налогового кодекса Российской Федерации, в случаях если сумма всех налоговых баз налогоплательщика превышает 50 миллионов рублей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1 01 03000 01 0000 110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сверхприбыль (обеспечительный платеж по налогу)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поселений*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93E" w:rsidRPr="00DC293E" w:rsidTr="00DC293E">
        <w:trPr>
          <w:trHeight w:val="4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Щербиновский район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1 16 01157 01 0000 140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C293E" w:rsidRPr="00DC293E" w:rsidTr="00DC293E">
        <w:trPr>
          <w:trHeight w:val="7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*</w:t>
            </w:r>
          </w:p>
        </w:tc>
      </w:tr>
      <w:tr w:rsidR="00DC293E" w:rsidRPr="00DC293E" w:rsidTr="00DC293E">
        <w:trPr>
          <w:trHeight w:val="98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1 11 05025 10 0021 120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(за нарушение условий договоров аренды земельных участков, сельскохозяйственного назначения, находящихся в собственности сельских поселений)</w:t>
            </w:r>
          </w:p>
        </w:tc>
      </w:tr>
      <w:tr w:rsidR="00DC293E" w:rsidRPr="00DC293E" w:rsidTr="00DC293E">
        <w:trPr>
          <w:trHeight w:val="98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и автономных учреждений) *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обязательных платежей муниципальных унитарных предприятий, созданных сельскими поселениями</w:t>
            </w:r>
          </w:p>
        </w:tc>
      </w:tr>
      <w:tr w:rsidR="00DC293E" w:rsidRPr="00DC293E" w:rsidTr="00DC293E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</w:t>
            </w: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293E" w:rsidRPr="00DC293E" w:rsidTr="00DC293E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</w:t>
            </w:r>
          </w:p>
        </w:tc>
      </w:tr>
      <w:tr w:rsidR="00DC293E" w:rsidRPr="00DC293E" w:rsidTr="00DC293E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C293E" w:rsidRPr="00DC293E" w:rsidTr="00DC293E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</w:t>
            </w:r>
          </w:p>
        </w:tc>
      </w:tr>
      <w:tr w:rsidR="00DC293E" w:rsidRPr="00DC293E" w:rsidTr="00DC293E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C293E" w:rsidRPr="00DC293E" w:rsidTr="00DC293E">
        <w:trPr>
          <w:trHeight w:val="5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</w:t>
            </w: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DC293E" w:rsidRPr="00DC293E" w:rsidTr="00DC293E">
        <w:trPr>
          <w:trHeight w:val="5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1 16 02010 02 0000 140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C293E" w:rsidRPr="00DC293E" w:rsidTr="00DC293E">
        <w:trPr>
          <w:trHeight w:val="127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C293E" w:rsidRPr="00DC293E" w:rsidTr="00DC293E">
        <w:trPr>
          <w:trHeight w:val="3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C293E" w:rsidRPr="00DC293E" w:rsidTr="00DC293E">
        <w:trPr>
          <w:trHeight w:val="9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C293E" w:rsidRPr="00DC293E" w:rsidTr="00DC293E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C293E" w:rsidRPr="00DC293E" w:rsidTr="00DC293E">
        <w:trPr>
          <w:trHeight w:val="9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C293E" w:rsidRPr="00DC293E" w:rsidTr="00DC293E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3E" w:rsidRPr="00DC293E" w:rsidRDefault="00DC293E" w:rsidP="00DC293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C293E" w:rsidRPr="00DC293E" w:rsidTr="00DC293E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C293E" w:rsidRPr="00DC293E" w:rsidTr="00DC293E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C293E" w:rsidRPr="00DC293E" w:rsidTr="00DC293E">
        <w:trPr>
          <w:trHeight w:val="3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C293E" w:rsidRPr="00DC293E" w:rsidTr="00DC293E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C293E" w:rsidRPr="00DC293E" w:rsidTr="00DC293E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C293E" w:rsidRPr="00DC293E" w:rsidTr="00DC293E">
        <w:trPr>
          <w:trHeight w:val="51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rPr>
                <w:rFonts w:ascii="Arial" w:eastAsia="Calibri" w:hAnsi="Arial" w:cs="Arial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2 19 25555 10 0000 150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C293E" w:rsidRPr="00DC293E" w:rsidTr="00DC293E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93E" w:rsidRPr="00DC293E" w:rsidRDefault="00DC293E" w:rsidP="00DC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E" w:rsidRPr="00DC293E" w:rsidRDefault="00DC293E" w:rsidP="00DC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C293E" w:rsidRPr="00DC293E" w:rsidRDefault="00DC293E" w:rsidP="00DC293E">
      <w:pPr>
        <w:tabs>
          <w:tab w:val="left" w:pos="138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C293E" w:rsidRPr="00DC293E" w:rsidRDefault="00DC293E" w:rsidP="00DC293E">
      <w:pPr>
        <w:tabs>
          <w:tab w:val="left" w:pos="138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93E">
        <w:rPr>
          <w:rFonts w:ascii="Times New Roman" w:eastAsia="Calibri" w:hAnsi="Times New Roman" w:cs="Times New Roman"/>
          <w:sz w:val="24"/>
          <w:szCs w:val="24"/>
        </w:rPr>
        <w:t>*В том числе по видам и подвидам доходов, входящим в соответствующий группировочный код бюджетной классификации, зачисляемым в бюджет Старощербиновского сельского поселения Щербиновского района в соответствии с законодательством Российской Федерации.</w:t>
      </w:r>
    </w:p>
    <w:p w:rsidR="00DC293E" w:rsidRPr="00DC293E" w:rsidRDefault="00DC293E" w:rsidP="00DC293E">
      <w:pPr>
        <w:tabs>
          <w:tab w:val="left" w:pos="138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9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DC293E" w:rsidRPr="00DC293E" w:rsidRDefault="00DC293E" w:rsidP="00DC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3E" w:rsidRPr="00DC293E" w:rsidRDefault="00DC293E" w:rsidP="00DC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3E" w:rsidRPr="00DC293E" w:rsidRDefault="00DC293E" w:rsidP="00DC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3E" w:rsidRPr="00DC293E" w:rsidRDefault="00DC293E" w:rsidP="00DC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DC293E" w:rsidRPr="00DC293E" w:rsidRDefault="00DC293E" w:rsidP="00DC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</w:t>
      </w:r>
    </w:p>
    <w:p w:rsidR="00DC293E" w:rsidRPr="00DC293E" w:rsidRDefault="00DC293E" w:rsidP="00DC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DC293E" w:rsidRPr="00DC293E" w:rsidRDefault="00DC293E" w:rsidP="00DC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Старощербиновского</w:t>
      </w:r>
    </w:p>
    <w:p w:rsidR="00DC293E" w:rsidRPr="00DC293E" w:rsidRDefault="00DC293E" w:rsidP="00DC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C293E" w:rsidRPr="00DC293E" w:rsidRDefault="00DC293E" w:rsidP="00DC293E">
      <w:pPr>
        <w:spacing w:after="0" w:line="240" w:lineRule="auto"/>
        <w:rPr>
          <w:rFonts w:ascii="Calibri" w:eastAsia="Calibri" w:hAnsi="Calibri" w:cs="Times New Roman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А.С. Калмыкова</w:t>
      </w:r>
    </w:p>
    <w:p w:rsidR="00DC293E" w:rsidRPr="00DC293E" w:rsidRDefault="00DC293E" w:rsidP="00DC293E">
      <w:pPr>
        <w:spacing w:line="256" w:lineRule="auto"/>
        <w:rPr>
          <w:rFonts w:ascii="Calibri" w:eastAsia="Calibri" w:hAnsi="Calibri" w:cs="Times New Roman"/>
        </w:rPr>
      </w:pPr>
    </w:p>
    <w:p w:rsidR="00DC293E" w:rsidRDefault="00DC293E"/>
    <w:sectPr w:rsidR="00DC293E" w:rsidSect="002D0E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251" w:rsidRDefault="000F5251" w:rsidP="000D1485">
      <w:pPr>
        <w:spacing w:after="0" w:line="240" w:lineRule="auto"/>
      </w:pPr>
      <w:r>
        <w:separator/>
      </w:r>
    </w:p>
  </w:endnote>
  <w:endnote w:type="continuationSeparator" w:id="0">
    <w:p w:rsidR="000F5251" w:rsidRDefault="000F5251" w:rsidP="000D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85" w:rsidRDefault="000D14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85" w:rsidRDefault="000D14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85" w:rsidRDefault="000D1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251" w:rsidRDefault="000F5251" w:rsidP="000D1485">
      <w:pPr>
        <w:spacing w:after="0" w:line="240" w:lineRule="auto"/>
      </w:pPr>
      <w:r>
        <w:separator/>
      </w:r>
    </w:p>
  </w:footnote>
  <w:footnote w:type="continuationSeparator" w:id="0">
    <w:p w:rsidR="000F5251" w:rsidRDefault="000F5251" w:rsidP="000D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85" w:rsidRDefault="000D14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8934584"/>
      <w:docPartObj>
        <w:docPartGallery w:val="Page Numbers (Top of Page)"/>
        <w:docPartUnique/>
      </w:docPartObj>
    </w:sdtPr>
    <w:sdtEndPr/>
    <w:sdtContent>
      <w:p w:rsidR="000D1485" w:rsidRDefault="000D14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1485" w:rsidRDefault="000D14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85" w:rsidRDefault="000D14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D1"/>
    <w:rsid w:val="00001801"/>
    <w:rsid w:val="000D1485"/>
    <w:rsid w:val="000F5251"/>
    <w:rsid w:val="002D0E1C"/>
    <w:rsid w:val="00336849"/>
    <w:rsid w:val="00544400"/>
    <w:rsid w:val="005D35A8"/>
    <w:rsid w:val="0060610A"/>
    <w:rsid w:val="006155F5"/>
    <w:rsid w:val="006B290D"/>
    <w:rsid w:val="00A70E65"/>
    <w:rsid w:val="00AF45FE"/>
    <w:rsid w:val="00B84322"/>
    <w:rsid w:val="00D808D1"/>
    <w:rsid w:val="00D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2256"/>
  <w15:chartTrackingRefBased/>
  <w15:docId w15:val="{B6074F87-3438-4D67-B525-7548B307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485"/>
  </w:style>
  <w:style w:type="paragraph" w:styleId="a5">
    <w:name w:val="footer"/>
    <w:basedOn w:val="a"/>
    <w:link w:val="a6"/>
    <w:uiPriority w:val="99"/>
    <w:unhideWhenUsed/>
    <w:rsid w:val="000D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hcerb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608643775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5044</Words>
  <Characters>28754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Бухгалтер</cp:lastModifiedBy>
  <cp:revision>9</cp:revision>
  <cp:lastPrinted>2025-03-05T07:03:00Z</cp:lastPrinted>
  <dcterms:created xsi:type="dcterms:W3CDTF">2025-03-05T07:31:00Z</dcterms:created>
  <dcterms:modified xsi:type="dcterms:W3CDTF">2025-03-20T05:21:00Z</dcterms:modified>
</cp:coreProperties>
</file>