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6221" w14:textId="038A9060" w:rsidR="00451876" w:rsidRPr="00443EBD" w:rsidRDefault="00697D40" w:rsidP="00451876">
      <w:pPr>
        <w:autoSpaceDN w:val="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ПРОЕКТ</w:t>
      </w:r>
    </w:p>
    <w:p w14:paraId="1BD3330F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7D45E543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DFCA01C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70DFF60B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1A2B5C32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75EA439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DD241B4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3CC264C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9019012" w14:textId="77777777" w:rsidR="00443EBD" w:rsidRPr="00443EBD" w:rsidRDefault="00443EBD" w:rsidP="00451876">
      <w:pPr>
        <w:autoSpaceDN w:val="0"/>
        <w:jc w:val="center"/>
        <w:rPr>
          <w:bCs/>
          <w:lang w:eastAsia="zh-CN"/>
        </w:rPr>
      </w:pPr>
    </w:p>
    <w:p w14:paraId="5EAA13EC" w14:textId="77777777" w:rsidR="00726CD6" w:rsidRPr="00443EBD" w:rsidRDefault="00726CD6" w:rsidP="00282C2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D22D605" w14:textId="77777777" w:rsidR="0001581B" w:rsidRDefault="0001581B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A3C20E" w14:textId="77777777" w:rsidR="0001581B" w:rsidRDefault="0001581B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7D729D" w14:textId="77777777" w:rsidR="0001581B" w:rsidRDefault="0001581B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01CAC6" w14:textId="7F5859E4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5ACCD9D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администрации Старощербиновского</w:t>
      </w:r>
    </w:p>
    <w:p w14:paraId="7FCD9A4A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</w:p>
    <w:p w14:paraId="0DA507E4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от 29 декабря 2018 г. № 348</w:t>
      </w:r>
    </w:p>
    <w:p w14:paraId="0F2C64D0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</w:p>
    <w:p w14:paraId="35242EC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14:paraId="4822FFAD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1B76DF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Щербиновского района, не вошедших в отраслевые</w:t>
      </w:r>
    </w:p>
    <w:p w14:paraId="440A4BC3" w14:textId="75022F3C" w:rsidR="00EF2FD5" w:rsidRPr="009407B3" w:rsidRDefault="009407B3" w:rsidP="009407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B3">
        <w:rPr>
          <w:rFonts w:ascii="Times New Roman" w:hAnsi="Times New Roman" w:cs="Times New Roman"/>
          <w:b/>
          <w:sz w:val="28"/>
          <w:szCs w:val="28"/>
        </w:rPr>
        <w:t>системы оплаты труда»</w:t>
      </w:r>
    </w:p>
    <w:p w14:paraId="5A09489C" w14:textId="66E7A1A5" w:rsidR="00EF2FD5" w:rsidRDefault="00EF2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311610" w14:textId="7928412C" w:rsidR="00870DE6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91B44" w14:textId="77777777" w:rsidR="00870DE6" w:rsidRPr="009407B3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95D90E" w14:textId="77777777" w:rsidR="00744806" w:rsidRPr="009407B3" w:rsidRDefault="00744806" w:rsidP="0074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В целях сохранения единых подходов и особенностей, связанных с условиями оплаты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</w:t>
      </w:r>
      <w:r w:rsidRPr="009407B3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15451551" w14:textId="10090E4D" w:rsidR="009407B3" w:rsidRPr="00A00985" w:rsidRDefault="00351C40" w:rsidP="00A00985">
      <w:pPr>
        <w:ind w:firstLine="709"/>
        <w:jc w:val="both"/>
        <w:rPr>
          <w:sz w:val="28"/>
          <w:szCs w:val="28"/>
        </w:rPr>
      </w:pPr>
      <w:r w:rsidRPr="009407B3">
        <w:rPr>
          <w:sz w:val="28"/>
          <w:szCs w:val="28"/>
        </w:rPr>
        <w:t xml:space="preserve">1. </w:t>
      </w:r>
      <w:r w:rsidR="009407B3" w:rsidRPr="009407B3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29 декабря </w:t>
      </w:r>
      <w:r w:rsidR="009407B3">
        <w:rPr>
          <w:sz w:val="28"/>
          <w:szCs w:val="28"/>
        </w:rPr>
        <w:t>2018 г. № 348 «</w:t>
      </w:r>
      <w:r w:rsidR="009407B3" w:rsidRPr="00CF756D">
        <w:rPr>
          <w:sz w:val="28"/>
          <w:szCs w:val="28"/>
        </w:rPr>
        <w:t>Об утверждении Положения об оплате труда работников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муниципальных учреждений Старощербиновского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сельского поселения Щербиновского района,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не вошедших в отраслевые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системы оплаты труда</w:t>
      </w:r>
      <w:r w:rsidR="009407B3" w:rsidRPr="002E76A0">
        <w:rPr>
          <w:sz w:val="28"/>
          <w:szCs w:val="28"/>
        </w:rPr>
        <w:t xml:space="preserve">» (с изменениями от </w:t>
      </w:r>
      <w:r w:rsidR="00A00985">
        <w:rPr>
          <w:sz w:val="28"/>
          <w:szCs w:val="28"/>
        </w:rPr>
        <w:t>18</w:t>
      </w:r>
      <w:r w:rsidR="00B75D57">
        <w:rPr>
          <w:sz w:val="28"/>
          <w:szCs w:val="28"/>
        </w:rPr>
        <w:t xml:space="preserve"> </w:t>
      </w:r>
      <w:r w:rsidR="00A00985">
        <w:rPr>
          <w:sz w:val="28"/>
          <w:szCs w:val="28"/>
        </w:rPr>
        <w:t>декабря</w:t>
      </w:r>
      <w:r w:rsidR="00726CD6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A00985">
        <w:rPr>
          <w:sz w:val="28"/>
          <w:szCs w:val="28"/>
        </w:rPr>
        <w:t>5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A00985">
        <w:rPr>
          <w:sz w:val="28"/>
          <w:szCs w:val="28"/>
        </w:rPr>
        <w:t>428</w:t>
      </w:r>
      <w:r w:rsidR="009407B3" w:rsidRPr="002E76A0">
        <w:rPr>
          <w:sz w:val="28"/>
          <w:szCs w:val="28"/>
        </w:rPr>
        <w:t>) изменения</w:t>
      </w:r>
      <w:r w:rsidR="00A00985">
        <w:rPr>
          <w:sz w:val="28"/>
          <w:szCs w:val="28"/>
        </w:rPr>
        <w:t xml:space="preserve"> изложив </w:t>
      </w:r>
      <w:r w:rsidR="009407B3" w:rsidRPr="000A4BD2">
        <w:rPr>
          <w:sz w:val="28"/>
          <w:szCs w:val="28"/>
        </w:rPr>
        <w:t>приложение 1</w:t>
      </w:r>
      <w:r w:rsidR="00744806">
        <w:rPr>
          <w:sz w:val="28"/>
          <w:szCs w:val="28"/>
        </w:rPr>
        <w:t xml:space="preserve"> к нему</w:t>
      </w:r>
      <w:r w:rsidR="009407B3" w:rsidRPr="000A4BD2">
        <w:rPr>
          <w:sz w:val="28"/>
          <w:szCs w:val="28"/>
        </w:rPr>
        <w:t xml:space="preserve"> в новой редакции (приложение)</w:t>
      </w:r>
      <w:r w:rsidR="00A00985">
        <w:rPr>
          <w:sz w:val="28"/>
          <w:szCs w:val="28"/>
        </w:rPr>
        <w:t>.</w:t>
      </w:r>
    </w:p>
    <w:p w14:paraId="0FCE0CEE" w14:textId="66EA528A" w:rsidR="00A261AF" w:rsidRPr="00A261AF" w:rsidRDefault="00A00985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61AF" w:rsidRPr="00A261AF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6ED2BAC2" w14:textId="6C10E211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«Нормотворческая деятельность», «Постановления администрации», «за 202</w:t>
      </w:r>
      <w:r w:rsidR="00A00985">
        <w:rPr>
          <w:sz w:val="28"/>
          <w:szCs w:val="28"/>
        </w:rPr>
        <w:t>6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год»;</w:t>
      </w:r>
    </w:p>
    <w:p w14:paraId="25539C70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 xml:space="preserve">2) официально опубликовать в периодическом печатном издании «Информационный бюллетень органов местного самоуправления Старощербиновского </w:t>
      </w:r>
      <w:r w:rsidRPr="00A261AF">
        <w:rPr>
          <w:sz w:val="28"/>
          <w:szCs w:val="28"/>
        </w:rPr>
        <w:lastRenderedPageBreak/>
        <w:t>сельского поселения Щербиновского района».</w:t>
      </w:r>
    </w:p>
    <w:p w14:paraId="13A54730" w14:textId="3891C0A1" w:rsidR="00A261AF" w:rsidRPr="00A261AF" w:rsidRDefault="00744806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4"/>
      <w:r>
        <w:rPr>
          <w:sz w:val="28"/>
          <w:szCs w:val="28"/>
        </w:rPr>
        <w:t>3</w:t>
      </w:r>
      <w:r w:rsidR="00A261AF" w:rsidRPr="00A261AF">
        <w:rPr>
          <w:sz w:val="28"/>
          <w:szCs w:val="28"/>
        </w:rPr>
        <w:t>. Постановление вступает в силу на следующий день после его официального опубликования</w:t>
      </w:r>
      <w:bookmarkEnd w:id="0"/>
      <w:r w:rsidR="00A261AF" w:rsidRPr="00A261AF">
        <w:rPr>
          <w:sz w:val="28"/>
          <w:szCs w:val="28"/>
        </w:rPr>
        <w:t xml:space="preserve"> и распространяется на правоотношения с 1 </w:t>
      </w:r>
      <w:r w:rsidR="00A00985">
        <w:rPr>
          <w:sz w:val="28"/>
          <w:szCs w:val="28"/>
        </w:rPr>
        <w:t>февраля</w:t>
      </w:r>
      <w:r w:rsidR="00A261AF" w:rsidRPr="00A261AF">
        <w:rPr>
          <w:sz w:val="28"/>
          <w:szCs w:val="28"/>
        </w:rPr>
        <w:t xml:space="preserve"> 202</w:t>
      </w:r>
      <w:r w:rsidR="00443EBD">
        <w:rPr>
          <w:sz w:val="28"/>
          <w:szCs w:val="28"/>
        </w:rPr>
        <w:t>6</w:t>
      </w:r>
      <w:r w:rsidR="00A261AF" w:rsidRPr="00A261AF">
        <w:rPr>
          <w:sz w:val="28"/>
          <w:szCs w:val="28"/>
        </w:rPr>
        <w:t xml:space="preserve"> г.</w:t>
      </w:r>
    </w:p>
    <w:p w14:paraId="1C177201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A7D5B24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61E588F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674B7237" w14:textId="546996E0" w:rsidR="00BA57CC" w:rsidRPr="009407B3" w:rsidRDefault="00594EE6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Глава</w:t>
      </w:r>
      <w:r w:rsidR="00BA57CC" w:rsidRPr="009407B3">
        <w:rPr>
          <w:sz w:val="28"/>
          <w:szCs w:val="28"/>
        </w:rPr>
        <w:t xml:space="preserve"> </w:t>
      </w:r>
      <w:r w:rsidRPr="009407B3">
        <w:rPr>
          <w:sz w:val="28"/>
          <w:szCs w:val="28"/>
        </w:rPr>
        <w:t xml:space="preserve">Старощербиновского сельского </w:t>
      </w:r>
    </w:p>
    <w:p w14:paraId="72A9D5FB" w14:textId="34FC5C6A" w:rsidR="00594EE6" w:rsidRDefault="00BA57CC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п</w:t>
      </w:r>
      <w:r w:rsidR="00594EE6" w:rsidRPr="009407B3">
        <w:rPr>
          <w:sz w:val="28"/>
          <w:szCs w:val="28"/>
        </w:rPr>
        <w:t>оселения</w:t>
      </w:r>
      <w:r w:rsidRPr="009407B3">
        <w:rPr>
          <w:sz w:val="28"/>
          <w:szCs w:val="28"/>
        </w:rPr>
        <w:t xml:space="preserve"> </w:t>
      </w:r>
      <w:r w:rsidR="00594EE6" w:rsidRPr="009407B3">
        <w:rPr>
          <w:sz w:val="28"/>
          <w:szCs w:val="28"/>
        </w:rPr>
        <w:t xml:space="preserve">Щербиновского района                                   </w:t>
      </w:r>
      <w:r w:rsidR="00870DE6">
        <w:rPr>
          <w:sz w:val="28"/>
          <w:szCs w:val="28"/>
        </w:rPr>
        <w:t xml:space="preserve">    </w:t>
      </w:r>
      <w:r w:rsidR="00594EE6" w:rsidRPr="009407B3">
        <w:rPr>
          <w:sz w:val="28"/>
          <w:szCs w:val="28"/>
        </w:rPr>
        <w:t xml:space="preserve">                  </w:t>
      </w:r>
      <w:r w:rsidRPr="009407B3">
        <w:rPr>
          <w:sz w:val="28"/>
          <w:szCs w:val="28"/>
        </w:rPr>
        <w:t>Ю.В. Зленко</w:t>
      </w:r>
      <w:r w:rsidR="00594EE6" w:rsidRPr="009407B3">
        <w:rPr>
          <w:sz w:val="28"/>
          <w:szCs w:val="28"/>
        </w:rPr>
        <w:t xml:space="preserve"> </w:t>
      </w:r>
    </w:p>
    <w:p w14:paraId="50721E75" w14:textId="75D16F90" w:rsidR="006C06F0" w:rsidRDefault="006C06F0" w:rsidP="00594EE6">
      <w:pPr>
        <w:jc w:val="both"/>
        <w:rPr>
          <w:sz w:val="28"/>
          <w:szCs w:val="28"/>
        </w:rPr>
      </w:pPr>
    </w:p>
    <w:p w14:paraId="7EB1EC75" w14:textId="0AC93C2B" w:rsidR="00697D40" w:rsidRDefault="00697D40" w:rsidP="00594EE6">
      <w:pPr>
        <w:jc w:val="both"/>
        <w:rPr>
          <w:sz w:val="28"/>
          <w:szCs w:val="28"/>
        </w:rPr>
      </w:pPr>
    </w:p>
    <w:p w14:paraId="6515F43E" w14:textId="1647D853" w:rsidR="00697D40" w:rsidRDefault="00697D40" w:rsidP="00594EE6">
      <w:pPr>
        <w:jc w:val="both"/>
        <w:rPr>
          <w:sz w:val="28"/>
          <w:szCs w:val="28"/>
        </w:rPr>
      </w:pPr>
    </w:p>
    <w:p w14:paraId="5D42ADE9" w14:textId="6216A19A" w:rsidR="00697D40" w:rsidRDefault="00697D40" w:rsidP="00594EE6">
      <w:pPr>
        <w:jc w:val="both"/>
        <w:rPr>
          <w:sz w:val="28"/>
          <w:szCs w:val="28"/>
        </w:rPr>
      </w:pPr>
    </w:p>
    <w:p w14:paraId="1942889C" w14:textId="287F7F39" w:rsidR="00697D40" w:rsidRDefault="00697D40" w:rsidP="00594EE6">
      <w:pPr>
        <w:jc w:val="both"/>
        <w:rPr>
          <w:sz w:val="28"/>
          <w:szCs w:val="28"/>
        </w:rPr>
      </w:pPr>
    </w:p>
    <w:p w14:paraId="3E406A2D" w14:textId="48360A3A" w:rsidR="00697D40" w:rsidRDefault="00697D40" w:rsidP="00594EE6">
      <w:pPr>
        <w:jc w:val="both"/>
        <w:rPr>
          <w:sz w:val="28"/>
          <w:szCs w:val="28"/>
        </w:rPr>
      </w:pPr>
    </w:p>
    <w:p w14:paraId="5C3330A8" w14:textId="32DE71DA" w:rsidR="00697D40" w:rsidRDefault="00697D40" w:rsidP="00594EE6">
      <w:pPr>
        <w:jc w:val="both"/>
        <w:rPr>
          <w:sz w:val="28"/>
          <w:szCs w:val="28"/>
        </w:rPr>
      </w:pPr>
    </w:p>
    <w:p w14:paraId="1AC2835A" w14:textId="3335CE4A" w:rsidR="00697D40" w:rsidRDefault="00697D40" w:rsidP="00594EE6">
      <w:pPr>
        <w:jc w:val="both"/>
        <w:rPr>
          <w:sz w:val="28"/>
          <w:szCs w:val="28"/>
        </w:rPr>
      </w:pPr>
    </w:p>
    <w:p w14:paraId="3237C85F" w14:textId="210EB609" w:rsidR="00697D40" w:rsidRDefault="00697D40" w:rsidP="00594EE6">
      <w:pPr>
        <w:jc w:val="both"/>
        <w:rPr>
          <w:sz w:val="28"/>
          <w:szCs w:val="28"/>
        </w:rPr>
      </w:pPr>
    </w:p>
    <w:p w14:paraId="4C6A42B9" w14:textId="238E89AD" w:rsidR="00697D40" w:rsidRDefault="00697D40" w:rsidP="00594EE6">
      <w:pPr>
        <w:jc w:val="both"/>
        <w:rPr>
          <w:sz w:val="28"/>
          <w:szCs w:val="28"/>
        </w:rPr>
      </w:pPr>
    </w:p>
    <w:p w14:paraId="2E447CDA" w14:textId="14768A38" w:rsidR="00697D40" w:rsidRDefault="00697D40" w:rsidP="00594EE6">
      <w:pPr>
        <w:jc w:val="both"/>
        <w:rPr>
          <w:sz w:val="28"/>
          <w:szCs w:val="28"/>
        </w:rPr>
      </w:pPr>
    </w:p>
    <w:p w14:paraId="22A143B6" w14:textId="1FAF6DE4" w:rsidR="00697D40" w:rsidRDefault="00697D40" w:rsidP="00594EE6">
      <w:pPr>
        <w:jc w:val="both"/>
        <w:rPr>
          <w:sz w:val="28"/>
          <w:szCs w:val="28"/>
        </w:rPr>
      </w:pPr>
    </w:p>
    <w:p w14:paraId="28179653" w14:textId="2BEEC778" w:rsidR="00697D40" w:rsidRDefault="00697D40" w:rsidP="00594EE6">
      <w:pPr>
        <w:jc w:val="both"/>
        <w:rPr>
          <w:sz w:val="28"/>
          <w:szCs w:val="28"/>
        </w:rPr>
      </w:pPr>
    </w:p>
    <w:p w14:paraId="02670DDB" w14:textId="468B3412" w:rsidR="00697D40" w:rsidRDefault="00697D40" w:rsidP="00594EE6">
      <w:pPr>
        <w:jc w:val="both"/>
        <w:rPr>
          <w:sz w:val="28"/>
          <w:szCs w:val="28"/>
        </w:rPr>
      </w:pPr>
    </w:p>
    <w:p w14:paraId="65596224" w14:textId="3116FA7C" w:rsidR="00697D40" w:rsidRDefault="00697D40" w:rsidP="00594EE6">
      <w:pPr>
        <w:jc w:val="both"/>
        <w:rPr>
          <w:sz w:val="28"/>
          <w:szCs w:val="28"/>
        </w:rPr>
      </w:pPr>
    </w:p>
    <w:p w14:paraId="5994471B" w14:textId="2878AB68" w:rsidR="00697D40" w:rsidRDefault="00697D40" w:rsidP="00594EE6">
      <w:pPr>
        <w:jc w:val="both"/>
        <w:rPr>
          <w:sz w:val="28"/>
          <w:szCs w:val="28"/>
        </w:rPr>
      </w:pPr>
    </w:p>
    <w:p w14:paraId="38546B08" w14:textId="199AD8DE" w:rsidR="00697D40" w:rsidRDefault="00697D40" w:rsidP="00594EE6">
      <w:pPr>
        <w:jc w:val="both"/>
        <w:rPr>
          <w:sz w:val="28"/>
          <w:szCs w:val="28"/>
        </w:rPr>
      </w:pPr>
    </w:p>
    <w:p w14:paraId="647E70A6" w14:textId="61B46C64" w:rsidR="00697D40" w:rsidRDefault="00697D40" w:rsidP="00594EE6">
      <w:pPr>
        <w:jc w:val="both"/>
        <w:rPr>
          <w:sz w:val="28"/>
          <w:szCs w:val="28"/>
        </w:rPr>
      </w:pPr>
    </w:p>
    <w:p w14:paraId="61AF1B3B" w14:textId="15B49DA6" w:rsidR="00697D40" w:rsidRDefault="00697D40" w:rsidP="00594EE6">
      <w:pPr>
        <w:jc w:val="both"/>
        <w:rPr>
          <w:sz w:val="28"/>
          <w:szCs w:val="28"/>
        </w:rPr>
      </w:pPr>
    </w:p>
    <w:p w14:paraId="4D109C68" w14:textId="114D16FA" w:rsidR="00697D40" w:rsidRDefault="00697D40" w:rsidP="00594EE6">
      <w:pPr>
        <w:jc w:val="both"/>
        <w:rPr>
          <w:sz w:val="28"/>
          <w:szCs w:val="28"/>
        </w:rPr>
      </w:pPr>
    </w:p>
    <w:p w14:paraId="55773C73" w14:textId="5A56FA7E" w:rsidR="00697D40" w:rsidRDefault="00697D40" w:rsidP="00594EE6">
      <w:pPr>
        <w:jc w:val="both"/>
        <w:rPr>
          <w:sz w:val="28"/>
          <w:szCs w:val="28"/>
        </w:rPr>
      </w:pPr>
    </w:p>
    <w:p w14:paraId="55D49122" w14:textId="56D0ABA1" w:rsidR="00697D40" w:rsidRDefault="00697D40" w:rsidP="00594EE6">
      <w:pPr>
        <w:jc w:val="both"/>
        <w:rPr>
          <w:sz w:val="28"/>
          <w:szCs w:val="28"/>
        </w:rPr>
      </w:pPr>
    </w:p>
    <w:p w14:paraId="1E551702" w14:textId="41606132" w:rsidR="00697D40" w:rsidRDefault="00697D40" w:rsidP="00594EE6">
      <w:pPr>
        <w:jc w:val="both"/>
        <w:rPr>
          <w:sz w:val="28"/>
          <w:szCs w:val="28"/>
        </w:rPr>
      </w:pPr>
    </w:p>
    <w:p w14:paraId="297DA138" w14:textId="539EA3F4" w:rsidR="00697D40" w:rsidRDefault="00697D40" w:rsidP="00594EE6">
      <w:pPr>
        <w:jc w:val="both"/>
        <w:rPr>
          <w:sz w:val="28"/>
          <w:szCs w:val="28"/>
        </w:rPr>
      </w:pPr>
    </w:p>
    <w:p w14:paraId="0804B3D7" w14:textId="3773FDAC" w:rsidR="00697D40" w:rsidRDefault="00697D40" w:rsidP="00594EE6">
      <w:pPr>
        <w:jc w:val="both"/>
        <w:rPr>
          <w:sz w:val="28"/>
          <w:szCs w:val="28"/>
        </w:rPr>
      </w:pPr>
    </w:p>
    <w:p w14:paraId="77D77CA8" w14:textId="20D63CAF" w:rsidR="00697D40" w:rsidRDefault="00697D40" w:rsidP="00594EE6">
      <w:pPr>
        <w:jc w:val="both"/>
        <w:rPr>
          <w:sz w:val="28"/>
          <w:szCs w:val="28"/>
        </w:rPr>
      </w:pPr>
    </w:p>
    <w:p w14:paraId="55E2BE98" w14:textId="76B6AFD2" w:rsidR="00697D40" w:rsidRDefault="00697D40" w:rsidP="00594EE6">
      <w:pPr>
        <w:jc w:val="both"/>
        <w:rPr>
          <w:sz w:val="28"/>
          <w:szCs w:val="28"/>
        </w:rPr>
      </w:pPr>
    </w:p>
    <w:p w14:paraId="59840CFD" w14:textId="39F32FEF" w:rsidR="00697D40" w:rsidRDefault="00697D40" w:rsidP="00594EE6">
      <w:pPr>
        <w:jc w:val="both"/>
        <w:rPr>
          <w:sz w:val="28"/>
          <w:szCs w:val="28"/>
        </w:rPr>
      </w:pPr>
    </w:p>
    <w:p w14:paraId="4182BE7D" w14:textId="4FD29302" w:rsidR="00697D40" w:rsidRDefault="00697D40" w:rsidP="00594EE6">
      <w:pPr>
        <w:jc w:val="both"/>
        <w:rPr>
          <w:sz w:val="28"/>
          <w:szCs w:val="28"/>
        </w:rPr>
      </w:pPr>
    </w:p>
    <w:p w14:paraId="5C5E8625" w14:textId="314D3227" w:rsidR="00697D40" w:rsidRDefault="00697D40" w:rsidP="00594EE6">
      <w:pPr>
        <w:jc w:val="both"/>
        <w:rPr>
          <w:sz w:val="28"/>
          <w:szCs w:val="28"/>
        </w:rPr>
      </w:pPr>
    </w:p>
    <w:p w14:paraId="7989CD8B" w14:textId="369F435C" w:rsidR="00697D40" w:rsidRDefault="00697D40" w:rsidP="00594EE6">
      <w:pPr>
        <w:jc w:val="both"/>
        <w:rPr>
          <w:sz w:val="28"/>
          <w:szCs w:val="28"/>
        </w:rPr>
      </w:pPr>
    </w:p>
    <w:p w14:paraId="16E7EFA0" w14:textId="5AE08060" w:rsidR="00697D40" w:rsidRDefault="00697D40" w:rsidP="00594EE6">
      <w:pPr>
        <w:jc w:val="both"/>
        <w:rPr>
          <w:sz w:val="28"/>
          <w:szCs w:val="28"/>
        </w:rPr>
      </w:pPr>
    </w:p>
    <w:p w14:paraId="71A9C601" w14:textId="191DFA1E" w:rsidR="00697D40" w:rsidRDefault="00697D40" w:rsidP="00594EE6">
      <w:pPr>
        <w:jc w:val="both"/>
        <w:rPr>
          <w:sz w:val="28"/>
          <w:szCs w:val="28"/>
        </w:rPr>
      </w:pPr>
    </w:p>
    <w:p w14:paraId="2E111E27" w14:textId="61BE7C0F" w:rsidR="00697D40" w:rsidRDefault="00697D40" w:rsidP="00594EE6">
      <w:pPr>
        <w:jc w:val="both"/>
        <w:rPr>
          <w:sz w:val="28"/>
          <w:szCs w:val="28"/>
        </w:rPr>
      </w:pPr>
    </w:p>
    <w:p w14:paraId="63AA26A3" w14:textId="1199173B" w:rsidR="00697D40" w:rsidRDefault="00697D40" w:rsidP="00594EE6">
      <w:pPr>
        <w:jc w:val="both"/>
        <w:rPr>
          <w:sz w:val="28"/>
          <w:szCs w:val="28"/>
        </w:rPr>
      </w:pPr>
    </w:p>
    <w:p w14:paraId="391CE802" w14:textId="24FD69B2" w:rsidR="00697D40" w:rsidRDefault="00697D40" w:rsidP="00594EE6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971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697D40" w:rsidRPr="008444C5" w14:paraId="2F3B7BA3" w14:textId="77777777" w:rsidTr="00153818">
        <w:tc>
          <w:tcPr>
            <w:tcW w:w="5070" w:type="dxa"/>
          </w:tcPr>
          <w:p w14:paraId="5EDD181E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62F32F75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14:paraId="26707F4F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44D0D171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19FFAA6E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0039F14B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49EA679E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5FA08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54A5E0C4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ACB390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4E719EE3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77E942CD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AB4B898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21A7E75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D71FCD0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38FC74C8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4818DF7E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7D42BF82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4B9DD29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96615FB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661ED8" w14:textId="77777777" w:rsidR="00697D40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4BA0415" w14:textId="77777777" w:rsidR="00697D40" w:rsidRPr="008444C5" w:rsidRDefault="00697D40" w:rsidP="00153818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802E62C" w14:textId="77777777" w:rsidR="00697D40" w:rsidRPr="008444C5" w:rsidRDefault="00697D40" w:rsidP="00697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ПОЛОЖЕНИЕ</w:t>
      </w:r>
    </w:p>
    <w:p w14:paraId="4244E42D" w14:textId="77777777" w:rsidR="00697D40" w:rsidRPr="008444C5" w:rsidRDefault="00697D40" w:rsidP="00697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</w:t>
      </w:r>
    </w:p>
    <w:p w14:paraId="67F2630B" w14:textId="77777777" w:rsidR="00697D40" w:rsidRPr="008444C5" w:rsidRDefault="00697D40" w:rsidP="00697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учреждений Старощербиновского сельского</w:t>
      </w:r>
    </w:p>
    <w:p w14:paraId="58CE8EE3" w14:textId="77777777" w:rsidR="00697D40" w:rsidRPr="008444C5" w:rsidRDefault="00697D40" w:rsidP="00697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поселения Щербиновского района, не вошедших</w:t>
      </w:r>
    </w:p>
    <w:p w14:paraId="074C77E7" w14:textId="77777777" w:rsidR="00697D40" w:rsidRPr="008444C5" w:rsidRDefault="00697D40" w:rsidP="00697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1BA09FCD" w14:textId="77777777" w:rsidR="00697D40" w:rsidRPr="007D13E5" w:rsidRDefault="00697D40" w:rsidP="00697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1F4EDD" w14:textId="77777777" w:rsidR="00697D40" w:rsidRPr="007D13E5" w:rsidRDefault="00697D40" w:rsidP="00697D4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13E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58217ADB" w14:textId="77777777" w:rsidR="00697D40" w:rsidRPr="007D13E5" w:rsidRDefault="00697D40" w:rsidP="00697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730618" w14:textId="77777777" w:rsidR="00697D40" w:rsidRPr="008444C5" w:rsidRDefault="00697D40" w:rsidP="00697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E5">
        <w:rPr>
          <w:rFonts w:ascii="Times New Roman" w:hAnsi="Times New Roman" w:cs="Times New Roman"/>
          <w:sz w:val="28"/>
          <w:szCs w:val="28"/>
        </w:rPr>
        <w:t xml:space="preserve">Настоящее Положение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</w:t>
      </w:r>
      <w:r w:rsidRPr="008444C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(далее - учреждения). </w:t>
      </w:r>
    </w:p>
    <w:p w14:paraId="32BD74BA" w14:textId="77777777" w:rsidR="00697D40" w:rsidRPr="008444C5" w:rsidRDefault="00697D40" w:rsidP="00697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33CB47" w14:textId="77777777" w:rsidR="00697D40" w:rsidRPr="008444C5" w:rsidRDefault="00697D40" w:rsidP="00697D4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4C5">
        <w:rPr>
          <w:rFonts w:ascii="Times New Roman" w:hAnsi="Times New Roman" w:cs="Times New Roman"/>
          <w:b w:val="0"/>
          <w:sz w:val="28"/>
          <w:szCs w:val="28"/>
        </w:rPr>
        <w:t xml:space="preserve">2. Порядок и условия оплаты труда. </w:t>
      </w:r>
    </w:p>
    <w:p w14:paraId="430A361D" w14:textId="77777777" w:rsidR="00697D40" w:rsidRPr="008444C5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CACFC6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 xml:space="preserve">1. Оплата труда работников учреждений основывается на принципах соблюдения основных гарантий по оплате труда работников, установленных трудовым законодательством дифференциации заработной платы, исходя из квалификации, сложности выполняемой работы, количества и качества затраченного труда, условий труда и состоит из месячного должностного оклада (далее - должностной оклад), ежемесячных и иных дополнительных выплат стимулирующего </w:t>
      </w:r>
      <w:r w:rsidRPr="008444C5">
        <w:rPr>
          <w:sz w:val="28"/>
          <w:szCs w:val="28"/>
        </w:rPr>
        <w:lastRenderedPageBreak/>
        <w:t>и компенсационного характера.</w:t>
      </w:r>
    </w:p>
    <w:p w14:paraId="7491C594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2. Размеры должностных окладов утверждаются постановлением администрации Старощербиновского сельского поселения Щербиновского района.</w:t>
      </w:r>
    </w:p>
    <w:p w14:paraId="1755B947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3. Должностные оклады увеличиваются (индексируются) в сроки и в пределах размера повышения (индексации) должностных окладов лиц, замещающих муниципальные должности Старощербиновского сельского поселения Щербиновского района и муниципальных служащих Старощербиновского сельского поселения Щербиновского района.</w:t>
      </w:r>
    </w:p>
    <w:p w14:paraId="4EB18BAB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0C4805C7" w14:textId="77777777" w:rsidR="00697D40" w:rsidRPr="008444C5" w:rsidRDefault="00697D40" w:rsidP="00697D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44C5">
        <w:rPr>
          <w:sz w:val="28"/>
          <w:szCs w:val="28"/>
        </w:rPr>
        <w:t>4. К выплатам компенсационного и стимулирующего характера относятся:</w:t>
      </w:r>
    </w:p>
    <w:p w14:paraId="421250ED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1) ежемесячная надбавка за сложность и напряженность, в размере до 250 процентов должностного оклада;</w:t>
      </w:r>
    </w:p>
    <w:p w14:paraId="53B75F53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2) премии по результатам работы (размер премий не ограничивается в пределах фонда оплаты труда);</w:t>
      </w:r>
    </w:p>
    <w:p w14:paraId="3CD0DB14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3) ежемесячное денежное поощрение, в размере до 4 должностных окладов;</w:t>
      </w:r>
    </w:p>
    <w:p w14:paraId="337165A2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4) единовременная выплата при предоставлении ежегодного оплачиваемого отпуска в размере до 2 должностных окладов (включительно);</w:t>
      </w:r>
    </w:p>
    <w:p w14:paraId="2054C9C0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5) материальная помощь в размере до 2 должностных окладов (включительно);</w:t>
      </w:r>
    </w:p>
    <w:p w14:paraId="6FCC92AE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</w:pPr>
      <w:r w:rsidRPr="008444C5">
        <w:rPr>
          <w:sz w:val="28"/>
          <w:szCs w:val="28"/>
        </w:rPr>
        <w:t>6) иные выплаты, предусмотренные соответствующими федеральными законами, иными нормативными правовыми актами.</w:t>
      </w:r>
      <w:r w:rsidRPr="008444C5">
        <w:t xml:space="preserve"> </w:t>
      </w:r>
    </w:p>
    <w:p w14:paraId="16240570" w14:textId="77777777" w:rsidR="00697D40" w:rsidRPr="008444C5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Условия и порядок установления и выплаты ежемесячной надбавки за сложность и напряженность труда, премий по результатам работы, единовременной выплаты при предоставлении ежегодного оплачиваемого отпуска и материальной помощи, а также иных выплат и доплат в соответствии с пунктом 4 настоящего Положения, разрабатываются в каждом учреждении по согласованию с главой Старощербиновского сельского поселения Щербиновского района.</w:t>
      </w:r>
    </w:p>
    <w:p w14:paraId="7EF166A3" w14:textId="77777777" w:rsidR="00697D40" w:rsidRPr="008426E8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50"/>
      <w:bookmarkEnd w:id="1"/>
      <w:r w:rsidRPr="008444C5">
        <w:rPr>
          <w:sz w:val="28"/>
          <w:szCs w:val="28"/>
        </w:rPr>
        <w:t xml:space="preserve">5. При формировании фонда оплаты труда работников учреждений сверх средств, направляемых для выплаты должностных окладов, а также доплат до минимального размера оплаты труда предусматриваются средства (в расчете на </w:t>
      </w:r>
      <w:r w:rsidRPr="008426E8">
        <w:rPr>
          <w:sz w:val="28"/>
          <w:szCs w:val="28"/>
        </w:rPr>
        <w:t>год) для установления следующих выплат:</w:t>
      </w:r>
    </w:p>
    <w:p w14:paraId="0DFB69F6" w14:textId="77777777" w:rsidR="00697D40" w:rsidRPr="008426E8" w:rsidRDefault="00697D40" w:rsidP="00697D40">
      <w:pPr>
        <w:ind w:firstLine="709"/>
        <w:rPr>
          <w:spacing w:val="4"/>
          <w:sz w:val="28"/>
          <w:szCs w:val="28"/>
        </w:rPr>
      </w:pPr>
      <w:r w:rsidRPr="008426E8">
        <w:rPr>
          <w:sz w:val="28"/>
          <w:szCs w:val="28"/>
        </w:rPr>
        <w:t xml:space="preserve">5.1. Учреждениям, отнесенным к 1 группе по оплате труда: </w:t>
      </w:r>
    </w:p>
    <w:p w14:paraId="011CC7D4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8426E8">
        <w:rPr>
          <w:spacing w:val="4"/>
          <w:sz w:val="28"/>
          <w:szCs w:val="28"/>
        </w:rPr>
        <w:t xml:space="preserve">1) </w:t>
      </w:r>
      <w:r w:rsidRPr="008426E8">
        <w:rPr>
          <w:sz w:val="28"/>
          <w:szCs w:val="28"/>
        </w:rPr>
        <w:t xml:space="preserve">ежемесячной надбавки за сложность и напряженность труда </w:t>
      </w:r>
      <w:r w:rsidRPr="008426E8">
        <w:rPr>
          <w:spacing w:val="4"/>
          <w:sz w:val="28"/>
          <w:szCs w:val="28"/>
        </w:rPr>
        <w:t xml:space="preserve">- в размере 13 </w:t>
      </w:r>
      <w:bookmarkStart w:id="2" w:name="_Hlk179960046"/>
      <w:r w:rsidRPr="008426E8">
        <w:rPr>
          <w:spacing w:val="4"/>
          <w:sz w:val="28"/>
          <w:szCs w:val="28"/>
        </w:rPr>
        <w:t>должностных окладов</w:t>
      </w:r>
      <w:bookmarkEnd w:id="2"/>
      <w:r w:rsidRPr="008426E8">
        <w:rPr>
          <w:spacing w:val="4"/>
          <w:sz w:val="28"/>
          <w:szCs w:val="28"/>
        </w:rPr>
        <w:t>, за исключением должностей (профессий</w:t>
      </w:r>
      <w:r>
        <w:rPr>
          <w:spacing w:val="4"/>
          <w:sz w:val="28"/>
          <w:szCs w:val="28"/>
        </w:rPr>
        <w:t>)</w:t>
      </w:r>
      <w:r w:rsidRPr="000A211D">
        <w:rPr>
          <w:spacing w:val="4"/>
          <w:sz w:val="28"/>
          <w:szCs w:val="28"/>
        </w:rPr>
        <w:t>: начальник участка, инженер-электрик, водитель автомобиля,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 xml:space="preserve"> и работник зеленого хозяйства.</w:t>
      </w:r>
    </w:p>
    <w:p w14:paraId="482AD21A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инженер-электрик, водитель автомобиля – в размере 1</w:t>
      </w:r>
      <w:r>
        <w:rPr>
          <w:spacing w:val="4"/>
          <w:sz w:val="28"/>
          <w:szCs w:val="28"/>
        </w:rPr>
        <w:t>7</w:t>
      </w:r>
      <w:r w:rsidRPr="000A211D">
        <w:rPr>
          <w:spacing w:val="4"/>
          <w:sz w:val="28"/>
          <w:szCs w:val="28"/>
        </w:rPr>
        <w:t xml:space="preserve"> должностных окладов. </w:t>
      </w:r>
    </w:p>
    <w:p w14:paraId="2DCB113B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начальник участка,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 xml:space="preserve"> </w:t>
      </w:r>
      <w:r w:rsidRPr="00E7472E">
        <w:rPr>
          <w:spacing w:val="4"/>
          <w:sz w:val="28"/>
          <w:szCs w:val="28"/>
        </w:rPr>
        <w:t xml:space="preserve">и работник зеленого хозяйства </w:t>
      </w:r>
      <w:r w:rsidRPr="000A211D">
        <w:rPr>
          <w:spacing w:val="4"/>
          <w:sz w:val="28"/>
          <w:szCs w:val="28"/>
        </w:rPr>
        <w:t xml:space="preserve">– в размере </w:t>
      </w:r>
      <w:r>
        <w:rPr>
          <w:spacing w:val="4"/>
          <w:sz w:val="28"/>
          <w:szCs w:val="28"/>
        </w:rPr>
        <w:t>19</w:t>
      </w:r>
      <w:r w:rsidRPr="000A211D">
        <w:rPr>
          <w:spacing w:val="4"/>
          <w:sz w:val="28"/>
          <w:szCs w:val="28"/>
        </w:rPr>
        <w:t xml:space="preserve"> должностных окладов;</w:t>
      </w:r>
    </w:p>
    <w:p w14:paraId="6260C4F2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2)</w:t>
      </w:r>
      <w:r w:rsidRPr="000A211D">
        <w:rPr>
          <w:sz w:val="28"/>
          <w:szCs w:val="28"/>
        </w:rPr>
        <w:t xml:space="preserve"> ежемесячного денежного поощрения - в размере 1</w:t>
      </w:r>
      <w:r>
        <w:rPr>
          <w:sz w:val="28"/>
          <w:szCs w:val="28"/>
        </w:rPr>
        <w:t>8</w:t>
      </w:r>
      <w:r w:rsidRPr="000A211D">
        <w:rPr>
          <w:sz w:val="28"/>
          <w:szCs w:val="28"/>
        </w:rPr>
        <w:t xml:space="preserve"> должностных </w:t>
      </w:r>
      <w:r w:rsidRPr="000A211D">
        <w:rPr>
          <w:sz w:val="28"/>
          <w:szCs w:val="28"/>
        </w:rPr>
        <w:lastRenderedPageBreak/>
        <w:t>окладов;</w:t>
      </w:r>
    </w:p>
    <w:p w14:paraId="357060D1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3) доплаты за работу в ночное время - в размере 1 должностного оклада по профессии тракторист;</w:t>
      </w:r>
    </w:p>
    <w:p w14:paraId="333EF0CB" w14:textId="77777777" w:rsidR="00697D40" w:rsidRPr="008E2367" w:rsidRDefault="00697D40" w:rsidP="00697D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4) доплаты за работу в выходные и нерабочие праздничные дни - в размере 3 должностных окладов по должностям</w:t>
      </w:r>
      <w:r>
        <w:rPr>
          <w:spacing w:val="4"/>
          <w:sz w:val="28"/>
          <w:szCs w:val="28"/>
        </w:rPr>
        <w:t xml:space="preserve"> (профессиям):</w:t>
      </w:r>
      <w:r w:rsidRPr="000A211D">
        <w:rPr>
          <w:spacing w:val="4"/>
          <w:sz w:val="28"/>
          <w:szCs w:val="28"/>
        </w:rPr>
        <w:t xml:space="preserve"> </w:t>
      </w:r>
      <w:r w:rsidRPr="008E2367">
        <w:rPr>
          <w:spacing w:val="4"/>
          <w:sz w:val="28"/>
          <w:szCs w:val="28"/>
        </w:rPr>
        <w:t>начальник участка, инженер-электрик, водитель автомобиля, тракторист, уборщик территорий, кроме принятых по срочному трудовому договору на время отбывания исправительных работ;</w:t>
      </w:r>
    </w:p>
    <w:p w14:paraId="10A85E6F" w14:textId="77777777" w:rsidR="00697D40" w:rsidRPr="008E2367" w:rsidRDefault="00697D40" w:rsidP="00697D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8E2367">
        <w:rPr>
          <w:spacing w:val="4"/>
          <w:sz w:val="28"/>
          <w:szCs w:val="28"/>
        </w:rPr>
        <w:t>5) премий по</w:t>
      </w:r>
      <w:r w:rsidRPr="008E2367">
        <w:rPr>
          <w:sz w:val="28"/>
          <w:szCs w:val="28"/>
        </w:rPr>
        <w:t xml:space="preserve"> результатам работы</w:t>
      </w:r>
      <w:r w:rsidRPr="008E2367">
        <w:rPr>
          <w:spacing w:val="4"/>
          <w:sz w:val="28"/>
          <w:szCs w:val="28"/>
        </w:rPr>
        <w:t xml:space="preserve"> - в размере </w:t>
      </w:r>
      <w:r>
        <w:rPr>
          <w:spacing w:val="4"/>
          <w:sz w:val="28"/>
          <w:szCs w:val="28"/>
        </w:rPr>
        <w:t>14</w:t>
      </w:r>
      <w:r w:rsidRPr="008E2367">
        <w:rPr>
          <w:spacing w:val="4"/>
          <w:sz w:val="28"/>
          <w:szCs w:val="28"/>
        </w:rPr>
        <w:t xml:space="preserve"> должностных окладов, </w:t>
      </w:r>
      <w:bookmarkStart w:id="3" w:name="_Hlk219469712"/>
      <w:r w:rsidRPr="008E2367">
        <w:rPr>
          <w:spacing w:val="4"/>
          <w:sz w:val="28"/>
          <w:szCs w:val="28"/>
        </w:rPr>
        <w:t xml:space="preserve">за исключением </w:t>
      </w:r>
      <w:bookmarkStart w:id="4" w:name="_Hlk219469652"/>
      <w:r w:rsidRPr="008E2367">
        <w:rPr>
          <w:spacing w:val="4"/>
          <w:sz w:val="28"/>
          <w:szCs w:val="28"/>
        </w:rPr>
        <w:t>профессии</w:t>
      </w:r>
      <w:bookmarkEnd w:id="4"/>
      <w:r w:rsidRPr="008E2367">
        <w:rPr>
          <w:spacing w:val="4"/>
          <w:sz w:val="28"/>
          <w:szCs w:val="28"/>
        </w:rPr>
        <w:t xml:space="preserve"> рабочий зеленого хозяйства</w:t>
      </w:r>
      <w:bookmarkEnd w:id="3"/>
      <w:r w:rsidRPr="008E2367">
        <w:rPr>
          <w:spacing w:val="4"/>
          <w:sz w:val="28"/>
          <w:szCs w:val="28"/>
        </w:rPr>
        <w:t>;</w:t>
      </w:r>
    </w:p>
    <w:p w14:paraId="263B9521" w14:textId="77777777" w:rsidR="00697D40" w:rsidRPr="00613A4E" w:rsidRDefault="00697D40" w:rsidP="00697D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>6) доплаты работникам, занятым на работах с вредными и (или) опасными условиями труда в размере 1 должностного оклада по профессиям, уборщик территорий, тракторист</w:t>
      </w:r>
      <w:r>
        <w:rPr>
          <w:spacing w:val="4"/>
          <w:sz w:val="28"/>
          <w:szCs w:val="28"/>
        </w:rPr>
        <w:t>;</w:t>
      </w:r>
    </w:p>
    <w:p w14:paraId="56D4CD6E" w14:textId="77777777" w:rsidR="00697D40" w:rsidRDefault="00697D40" w:rsidP="00697D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 xml:space="preserve">7) </w:t>
      </w:r>
      <w:r w:rsidRPr="00613A4E">
        <w:rPr>
          <w:sz w:val="28"/>
          <w:szCs w:val="28"/>
        </w:rPr>
        <w:t>единовременной выплаты при предоставлении ежегодного оплачиваемого отпуска - в размере 1 должностного оклада</w:t>
      </w:r>
      <w:r w:rsidRPr="00613A4E">
        <w:rPr>
          <w:spacing w:val="4"/>
          <w:sz w:val="28"/>
          <w:szCs w:val="28"/>
        </w:rPr>
        <w:t>,</w:t>
      </w:r>
      <w:r w:rsidRPr="00215A44">
        <w:t xml:space="preserve"> </w:t>
      </w:r>
      <w:r w:rsidRPr="00215A44">
        <w:rPr>
          <w:spacing w:val="4"/>
          <w:sz w:val="28"/>
          <w:szCs w:val="28"/>
        </w:rPr>
        <w:t>за исключением профессии рабочий зеленого хозяйства</w:t>
      </w:r>
      <w:r w:rsidRPr="00613A4E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и</w:t>
      </w:r>
      <w:r w:rsidRPr="00613A4E">
        <w:rPr>
          <w:spacing w:val="4"/>
          <w:sz w:val="28"/>
          <w:szCs w:val="28"/>
        </w:rPr>
        <w:t xml:space="preserve"> принятых по срочному трудовому договору уборщиков территорий на время отбывания исправительных работ</w:t>
      </w:r>
      <w:r>
        <w:rPr>
          <w:spacing w:val="4"/>
          <w:sz w:val="28"/>
          <w:szCs w:val="28"/>
        </w:rPr>
        <w:t>;</w:t>
      </w:r>
    </w:p>
    <w:p w14:paraId="3CD9E8E0" w14:textId="77777777" w:rsidR="00697D40" w:rsidRPr="00613A4E" w:rsidRDefault="00697D40" w:rsidP="00697D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8) материальной помощи - в размере 1 должностного оклада.</w:t>
      </w:r>
    </w:p>
    <w:p w14:paraId="0EC7B324" w14:textId="77777777" w:rsidR="00697D40" w:rsidRPr="007B7502" w:rsidRDefault="00697D40" w:rsidP="00697D40">
      <w:pPr>
        <w:ind w:firstLine="709"/>
        <w:rPr>
          <w:spacing w:val="4"/>
          <w:sz w:val="28"/>
          <w:szCs w:val="28"/>
        </w:rPr>
      </w:pPr>
      <w:r w:rsidRPr="007B7502">
        <w:rPr>
          <w:sz w:val="28"/>
          <w:szCs w:val="28"/>
        </w:rPr>
        <w:t>5.2. Учреждениям, отнесенным к</w:t>
      </w:r>
      <w:r>
        <w:rPr>
          <w:sz w:val="28"/>
          <w:szCs w:val="28"/>
        </w:rPr>
        <w:t>о</w:t>
      </w:r>
      <w:r w:rsidRPr="007B7502">
        <w:rPr>
          <w:sz w:val="28"/>
          <w:szCs w:val="28"/>
        </w:rPr>
        <w:t xml:space="preserve"> 2 группе по оплате труда: </w:t>
      </w:r>
    </w:p>
    <w:p w14:paraId="1E3036C9" w14:textId="77777777" w:rsidR="00697D40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1) ежемесячной надбавки за сложность и напряженность труда - в размере 13 должностных окладов, за исключением</w:t>
      </w:r>
      <w:r>
        <w:rPr>
          <w:sz w:val="28"/>
          <w:szCs w:val="28"/>
        </w:rPr>
        <w:t xml:space="preserve"> должностей (профессий)</w:t>
      </w:r>
      <w:r w:rsidRPr="007B7502">
        <w:rPr>
          <w:sz w:val="28"/>
          <w:szCs w:val="28"/>
        </w:rPr>
        <w:t xml:space="preserve"> уборщик производственных и служебных помещений, техник-энергетик, сторож</w:t>
      </w:r>
      <w:r>
        <w:rPr>
          <w:sz w:val="28"/>
          <w:szCs w:val="28"/>
        </w:rPr>
        <w:t>.</w:t>
      </w:r>
    </w:p>
    <w:p w14:paraId="3AB2742B" w14:textId="77777777" w:rsidR="00697D40" w:rsidRPr="007B7502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502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профессий </w:t>
      </w:r>
      <w:r w:rsidRPr="007B7502">
        <w:rPr>
          <w:sz w:val="28"/>
          <w:szCs w:val="28"/>
        </w:rPr>
        <w:t>сторож и уборщик производственных и служебных помещений</w:t>
      </w:r>
      <w:r>
        <w:rPr>
          <w:sz w:val="28"/>
          <w:szCs w:val="28"/>
        </w:rPr>
        <w:t xml:space="preserve"> -</w:t>
      </w:r>
      <w:r w:rsidRPr="007B7502">
        <w:rPr>
          <w:sz w:val="28"/>
          <w:szCs w:val="28"/>
        </w:rPr>
        <w:t xml:space="preserve"> в размере 20 должностных окладов, для </w:t>
      </w:r>
      <w:r>
        <w:rPr>
          <w:sz w:val="28"/>
          <w:szCs w:val="28"/>
        </w:rPr>
        <w:t xml:space="preserve">должности </w:t>
      </w:r>
      <w:r w:rsidRPr="007B7502">
        <w:rPr>
          <w:sz w:val="28"/>
          <w:szCs w:val="28"/>
        </w:rPr>
        <w:t xml:space="preserve">техник-энергетик </w:t>
      </w:r>
      <w:r>
        <w:rPr>
          <w:sz w:val="28"/>
          <w:szCs w:val="28"/>
        </w:rPr>
        <w:t xml:space="preserve">- </w:t>
      </w:r>
      <w:r w:rsidRPr="007B7502">
        <w:rPr>
          <w:sz w:val="28"/>
          <w:szCs w:val="28"/>
        </w:rPr>
        <w:t>в размере 16 должностных окладов;</w:t>
      </w:r>
    </w:p>
    <w:p w14:paraId="6B1F6378" w14:textId="77777777" w:rsidR="00697D40" w:rsidRPr="007B7502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 xml:space="preserve">2) премий по результатам работы - в размере </w:t>
      </w:r>
      <w:r>
        <w:rPr>
          <w:sz w:val="28"/>
          <w:szCs w:val="28"/>
        </w:rPr>
        <w:t>8</w:t>
      </w:r>
      <w:r w:rsidRPr="007B7502">
        <w:rPr>
          <w:sz w:val="28"/>
          <w:szCs w:val="28"/>
        </w:rPr>
        <w:t xml:space="preserve"> должностных окладов; </w:t>
      </w:r>
    </w:p>
    <w:p w14:paraId="2E37E83C" w14:textId="77777777" w:rsidR="00697D40" w:rsidRPr="007B7502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3) ежемесячного денежного поощрения - в размере 26 должностных окладов;</w:t>
      </w:r>
    </w:p>
    <w:p w14:paraId="31D5002B" w14:textId="77777777" w:rsidR="00697D40" w:rsidRPr="000A211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) доплаты за работу в ночное время - в размере </w:t>
      </w: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 должностн</w:t>
      </w:r>
      <w:r>
        <w:rPr>
          <w:spacing w:val="4"/>
          <w:sz w:val="28"/>
          <w:szCs w:val="28"/>
        </w:rPr>
        <w:t>ых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>ов</w:t>
      </w:r>
      <w:r w:rsidRPr="000A211D">
        <w:rPr>
          <w:spacing w:val="4"/>
          <w:sz w:val="28"/>
          <w:szCs w:val="28"/>
        </w:rPr>
        <w:t xml:space="preserve"> по профессии </w:t>
      </w:r>
      <w:r>
        <w:rPr>
          <w:spacing w:val="4"/>
          <w:sz w:val="28"/>
          <w:szCs w:val="28"/>
        </w:rPr>
        <w:t>сторож, в размере 0,5</w:t>
      </w:r>
      <w:r w:rsidRPr="007B7502"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t>должностн</w:t>
      </w:r>
      <w:r>
        <w:rPr>
          <w:spacing w:val="4"/>
          <w:sz w:val="28"/>
          <w:szCs w:val="28"/>
        </w:rPr>
        <w:t>ого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 xml:space="preserve">а </w:t>
      </w:r>
      <w:r w:rsidRPr="000A211D">
        <w:rPr>
          <w:spacing w:val="4"/>
          <w:sz w:val="28"/>
          <w:szCs w:val="28"/>
        </w:rPr>
        <w:t xml:space="preserve">по профессии </w:t>
      </w:r>
      <w:r w:rsidRPr="007B7502">
        <w:rPr>
          <w:sz w:val="28"/>
          <w:szCs w:val="28"/>
        </w:rPr>
        <w:t>уборщик производственных и служебных помещений</w:t>
      </w:r>
      <w:r w:rsidRPr="000A211D">
        <w:rPr>
          <w:spacing w:val="4"/>
          <w:sz w:val="28"/>
          <w:szCs w:val="28"/>
        </w:rPr>
        <w:t>;</w:t>
      </w:r>
    </w:p>
    <w:p w14:paraId="53743834" w14:textId="77777777" w:rsidR="00697D40" w:rsidRPr="007B7502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5) единовременной выплаты при предоставлении ежегодного оплачиваемого отпуска - в размере 1 должностного оклада и материальная помощь - в размере 1 должностного оклада.</w:t>
      </w:r>
    </w:p>
    <w:p w14:paraId="2C9D00C7" w14:textId="77777777" w:rsidR="00697D40" w:rsidRPr="00315D70" w:rsidRDefault="00697D40" w:rsidP="00697D40">
      <w:pPr>
        <w:shd w:val="clear" w:color="auto" w:fill="FFFFFF"/>
        <w:tabs>
          <w:tab w:val="left" w:pos="1210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6. В пределах фонда оплаты труда работникам учреждений могут производится иные выплаты, предусмотренные трудовым законодательством Российской Федерации.</w:t>
      </w:r>
    </w:p>
    <w:p w14:paraId="1E339CA0" w14:textId="77777777" w:rsidR="00697D40" w:rsidRPr="00315D70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7. Руководитель учреждения имеет право перераспределять средства фонда оплаты труда в пределах годового фонда оплаты труда:</w:t>
      </w:r>
    </w:p>
    <w:p w14:paraId="3D0C60CB" w14:textId="77777777" w:rsidR="00697D40" w:rsidRPr="00E95F2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выплатами, предусмотренными </w:t>
      </w:r>
      <w:hyperlink w:anchor="P150" w:history="1">
        <w:r w:rsidRPr="00E95F2D">
          <w:rPr>
            <w:sz w:val="28"/>
            <w:szCs w:val="28"/>
          </w:rPr>
          <w:t>пунктом 5</w:t>
        </w:r>
      </w:hyperlink>
      <w:r w:rsidRPr="00E95F2D">
        <w:rPr>
          <w:sz w:val="28"/>
          <w:szCs w:val="28"/>
        </w:rPr>
        <w:t xml:space="preserve"> настоящего раздела;</w:t>
      </w:r>
    </w:p>
    <w:p w14:paraId="1EEA2E34" w14:textId="77777777" w:rsidR="00697D40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средствами, предусмотренными на оплату труда и средствами, предусмотренными на оплату взносов во внебюджетные фонды, в случае сложившейся экономии. </w:t>
      </w:r>
    </w:p>
    <w:p w14:paraId="18FB4E4B" w14:textId="77777777" w:rsidR="00697D40" w:rsidRPr="00E95F2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F75F12" w14:textId="77777777" w:rsidR="00697D40" w:rsidRPr="00E95F2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lastRenderedPageBreak/>
        <w:t xml:space="preserve">8. Штатное расписание учреждения утверждается приказом учреждения по согласованию с главой Старощербиновского сельского поселения Щербиновского района. </w:t>
      </w:r>
    </w:p>
    <w:p w14:paraId="5C072ED9" w14:textId="77777777" w:rsidR="00697D40" w:rsidRPr="00E95F2D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>9. Предельный уровень соотношения среднемесячной заработной платы руководителей учреждений и их заместителей к среднемесячной заработной плате работников этих учреждений (без учета заработной платы руководителя учреждения и его заместителей) определяется в кратности от 1 до 5.</w:t>
      </w:r>
    </w:p>
    <w:p w14:paraId="1A9D17AC" w14:textId="77777777" w:rsidR="00697D40" w:rsidRPr="003C7BA7" w:rsidRDefault="00697D40" w:rsidP="00697D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5F2D">
        <w:rPr>
          <w:sz w:val="28"/>
          <w:szCs w:val="28"/>
        </w:rPr>
        <w:t>10. Соотношение среднемесячной заработной платы руководителя учреждения, его заместителей и среднемесячной заработной платы работников этого учреждения (без учета заработной платы руководителя учреждения и его заместителей), формируемой за счет всех источников финансового обеспечения, рассчитывается за календарный год</w:t>
      </w:r>
      <w:r w:rsidRPr="003C7BA7">
        <w:rPr>
          <w:color w:val="000000" w:themeColor="text1"/>
          <w:sz w:val="28"/>
          <w:szCs w:val="28"/>
        </w:rPr>
        <w:t xml:space="preserve">. Определение среднемесячной заработной платы в указанных целях осуществляется в соответствии с </w:t>
      </w:r>
      <w:hyperlink r:id="rId7" w:history="1">
        <w:r w:rsidRPr="003C7BA7">
          <w:rPr>
            <w:color w:val="000000" w:themeColor="text1"/>
            <w:sz w:val="28"/>
            <w:szCs w:val="28"/>
          </w:rPr>
          <w:t>Положением</w:t>
        </w:r>
      </w:hyperlink>
      <w:r w:rsidRPr="003C7BA7">
        <w:rPr>
          <w:color w:val="000000" w:themeColor="text1"/>
          <w:sz w:val="28"/>
          <w:szCs w:val="28"/>
        </w:rPr>
        <w:t xml:space="preserve"> об особенностях порядка исчисления средней заработной платы, утвержденным</w:t>
      </w:r>
      <w:r w:rsidRPr="003C7BA7">
        <w:rPr>
          <w:color w:val="000000" w:themeColor="text1"/>
        </w:rPr>
        <w:t xml:space="preserve"> </w:t>
      </w:r>
      <w:r w:rsidRPr="003C7BA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24 апреля 2025 </w:t>
      </w:r>
      <w:r>
        <w:rPr>
          <w:color w:val="000000" w:themeColor="text1"/>
          <w:sz w:val="28"/>
          <w:szCs w:val="28"/>
        </w:rPr>
        <w:t xml:space="preserve">г. </w:t>
      </w:r>
      <w:r w:rsidRPr="003C7BA7">
        <w:rPr>
          <w:color w:val="000000" w:themeColor="text1"/>
          <w:sz w:val="28"/>
          <w:szCs w:val="28"/>
        </w:rPr>
        <w:t>№ 540 «Об особенностях порядка исчисления средней заработной платы».</w:t>
      </w:r>
    </w:p>
    <w:p w14:paraId="17A1D6FC" w14:textId="77777777" w:rsidR="00697D40" w:rsidRPr="003C7BA7" w:rsidRDefault="00697D40" w:rsidP="00697D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14:paraId="36C14F8C" w14:textId="77777777" w:rsidR="00697D40" w:rsidRPr="003C7BA7" w:rsidRDefault="00697D40" w:rsidP="00697D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1158B12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8509E2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Начальник</w:t>
      </w:r>
    </w:p>
    <w:p w14:paraId="64D8DC7F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14:paraId="6E8FD338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отдела администрации</w:t>
      </w:r>
    </w:p>
    <w:p w14:paraId="1EA6F871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0695CC83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BD37FAD" w14:textId="77777777" w:rsidR="00697D40" w:rsidRPr="00E95F2D" w:rsidRDefault="00697D40" w:rsidP="00697D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28CCAAC1" w14:textId="77777777" w:rsidR="00697D40" w:rsidRDefault="00697D40" w:rsidP="00594EE6">
      <w:pPr>
        <w:jc w:val="both"/>
        <w:rPr>
          <w:sz w:val="28"/>
          <w:szCs w:val="28"/>
        </w:rPr>
      </w:pPr>
      <w:bookmarkStart w:id="5" w:name="_GoBack"/>
      <w:bookmarkEnd w:id="5"/>
    </w:p>
    <w:sectPr w:rsidR="00697D40" w:rsidSect="0001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F8E4" w14:textId="77777777" w:rsidR="009C6216" w:rsidRDefault="009C6216" w:rsidP="00D55EED">
      <w:r>
        <w:separator/>
      </w:r>
    </w:p>
  </w:endnote>
  <w:endnote w:type="continuationSeparator" w:id="0">
    <w:p w14:paraId="722A27AD" w14:textId="77777777" w:rsidR="009C6216" w:rsidRDefault="009C6216" w:rsidP="00D5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4E0E" w14:textId="77777777" w:rsidR="00D55EED" w:rsidRDefault="00D55E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D8B" w14:textId="77777777" w:rsidR="00D55EED" w:rsidRDefault="00D55E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0BB8" w14:textId="77777777" w:rsidR="00D55EED" w:rsidRDefault="00D55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662D5" w14:textId="77777777" w:rsidR="009C6216" w:rsidRDefault="009C6216" w:rsidP="00D55EED">
      <w:r>
        <w:separator/>
      </w:r>
    </w:p>
  </w:footnote>
  <w:footnote w:type="continuationSeparator" w:id="0">
    <w:p w14:paraId="1C81E275" w14:textId="77777777" w:rsidR="009C6216" w:rsidRDefault="009C6216" w:rsidP="00D5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CC40" w14:textId="77777777" w:rsidR="00D55EED" w:rsidRDefault="00D55E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514975"/>
      <w:docPartObj>
        <w:docPartGallery w:val="Page Numbers (Top of Page)"/>
        <w:docPartUnique/>
      </w:docPartObj>
    </w:sdtPr>
    <w:sdtEndPr/>
    <w:sdtContent>
      <w:p w14:paraId="3F371142" w14:textId="77777777" w:rsidR="00D55EED" w:rsidRDefault="00D55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3C">
          <w:rPr>
            <w:noProof/>
          </w:rPr>
          <w:t>8</w:t>
        </w:r>
        <w:r>
          <w:fldChar w:fldCharType="end"/>
        </w:r>
      </w:p>
    </w:sdtContent>
  </w:sdt>
  <w:p w14:paraId="3E9DF2FC" w14:textId="77777777" w:rsidR="00D55EED" w:rsidRDefault="00D55E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9792" w14:textId="77777777" w:rsidR="00D55EED" w:rsidRDefault="00D55E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215"/>
    <w:multiLevelType w:val="hybridMultilevel"/>
    <w:tmpl w:val="0BC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87"/>
    <w:multiLevelType w:val="singleLevel"/>
    <w:tmpl w:val="EDF2F86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208F0"/>
    <w:multiLevelType w:val="singleLevel"/>
    <w:tmpl w:val="4A90E01A"/>
    <w:lvl w:ilvl="0">
      <w:start w:val="1"/>
      <w:numFmt w:val="bullet"/>
      <w:pStyle w:val="ConsNorma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</w:rPr>
    </w:lvl>
  </w:abstractNum>
  <w:abstractNum w:abstractNumId="3" w15:restartNumberingAfterBreak="0">
    <w:nsid w:val="3940126E"/>
    <w:multiLevelType w:val="hybridMultilevel"/>
    <w:tmpl w:val="F0CED9CC"/>
    <w:lvl w:ilvl="0" w:tplc="EB72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AB1D6" w:tentative="1">
      <w:start w:val="1"/>
      <w:numFmt w:val="lowerLetter"/>
      <w:lvlText w:val="%2."/>
      <w:lvlJc w:val="left"/>
      <w:pPr>
        <w:ind w:left="1440" w:hanging="360"/>
      </w:pPr>
    </w:lvl>
    <w:lvl w:ilvl="2" w:tplc="FE5A7BBC" w:tentative="1">
      <w:start w:val="1"/>
      <w:numFmt w:val="lowerRoman"/>
      <w:lvlText w:val="%3."/>
      <w:lvlJc w:val="right"/>
      <w:pPr>
        <w:ind w:left="2160" w:hanging="180"/>
      </w:pPr>
    </w:lvl>
    <w:lvl w:ilvl="3" w:tplc="65D4DE90" w:tentative="1">
      <w:start w:val="1"/>
      <w:numFmt w:val="decimal"/>
      <w:lvlText w:val="%4."/>
      <w:lvlJc w:val="left"/>
      <w:pPr>
        <w:ind w:left="2880" w:hanging="360"/>
      </w:pPr>
    </w:lvl>
    <w:lvl w:ilvl="4" w:tplc="C8608E40" w:tentative="1">
      <w:start w:val="1"/>
      <w:numFmt w:val="lowerLetter"/>
      <w:lvlText w:val="%5."/>
      <w:lvlJc w:val="left"/>
      <w:pPr>
        <w:ind w:left="3600" w:hanging="360"/>
      </w:pPr>
    </w:lvl>
    <w:lvl w:ilvl="5" w:tplc="BB125012" w:tentative="1">
      <w:start w:val="1"/>
      <w:numFmt w:val="lowerRoman"/>
      <w:lvlText w:val="%6."/>
      <w:lvlJc w:val="right"/>
      <w:pPr>
        <w:ind w:left="4320" w:hanging="180"/>
      </w:pPr>
    </w:lvl>
    <w:lvl w:ilvl="6" w:tplc="36442BD6" w:tentative="1">
      <w:start w:val="1"/>
      <w:numFmt w:val="decimal"/>
      <w:lvlText w:val="%7."/>
      <w:lvlJc w:val="left"/>
      <w:pPr>
        <w:ind w:left="5040" w:hanging="360"/>
      </w:pPr>
    </w:lvl>
    <w:lvl w:ilvl="7" w:tplc="F6DAAD00" w:tentative="1">
      <w:start w:val="1"/>
      <w:numFmt w:val="lowerLetter"/>
      <w:lvlText w:val="%8."/>
      <w:lvlJc w:val="left"/>
      <w:pPr>
        <w:ind w:left="5760" w:hanging="360"/>
      </w:pPr>
    </w:lvl>
    <w:lvl w:ilvl="8" w:tplc="7EC48F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0"/>
    <w:rsid w:val="00004C53"/>
    <w:rsid w:val="0001581B"/>
    <w:rsid w:val="00056346"/>
    <w:rsid w:val="00057175"/>
    <w:rsid w:val="00077CED"/>
    <w:rsid w:val="00095797"/>
    <w:rsid w:val="000A4BD2"/>
    <w:rsid w:val="000A5014"/>
    <w:rsid w:val="000A535C"/>
    <w:rsid w:val="000A60E8"/>
    <w:rsid w:val="000F6F88"/>
    <w:rsid w:val="0011131B"/>
    <w:rsid w:val="001216F7"/>
    <w:rsid w:val="00124925"/>
    <w:rsid w:val="00146107"/>
    <w:rsid w:val="00156054"/>
    <w:rsid w:val="00161849"/>
    <w:rsid w:val="0016731B"/>
    <w:rsid w:val="00171F64"/>
    <w:rsid w:val="001742E3"/>
    <w:rsid w:val="00191466"/>
    <w:rsid w:val="001A7FDD"/>
    <w:rsid w:val="001B4022"/>
    <w:rsid w:val="001B5DAF"/>
    <w:rsid w:val="001E053E"/>
    <w:rsid w:val="001E1C69"/>
    <w:rsid w:val="001E347F"/>
    <w:rsid w:val="001F6CD4"/>
    <w:rsid w:val="0025154D"/>
    <w:rsid w:val="00252B43"/>
    <w:rsid w:val="0027387D"/>
    <w:rsid w:val="00282C24"/>
    <w:rsid w:val="0028463F"/>
    <w:rsid w:val="002B0653"/>
    <w:rsid w:val="002B5B30"/>
    <w:rsid w:val="002C2125"/>
    <w:rsid w:val="002D3448"/>
    <w:rsid w:val="002D6A9E"/>
    <w:rsid w:val="002E131D"/>
    <w:rsid w:val="002E6ABE"/>
    <w:rsid w:val="002E76A0"/>
    <w:rsid w:val="002F318F"/>
    <w:rsid w:val="00307435"/>
    <w:rsid w:val="00307E0B"/>
    <w:rsid w:val="0032010B"/>
    <w:rsid w:val="00321514"/>
    <w:rsid w:val="003223B2"/>
    <w:rsid w:val="00336C7A"/>
    <w:rsid w:val="0033794B"/>
    <w:rsid w:val="003465A7"/>
    <w:rsid w:val="00350777"/>
    <w:rsid w:val="00351C40"/>
    <w:rsid w:val="00352A66"/>
    <w:rsid w:val="003700E2"/>
    <w:rsid w:val="003836DC"/>
    <w:rsid w:val="003A5209"/>
    <w:rsid w:val="003C2404"/>
    <w:rsid w:val="003D2E90"/>
    <w:rsid w:val="003D4634"/>
    <w:rsid w:val="003E170C"/>
    <w:rsid w:val="003E1951"/>
    <w:rsid w:val="003F5CFA"/>
    <w:rsid w:val="003F708D"/>
    <w:rsid w:val="003F75DC"/>
    <w:rsid w:val="00443EBD"/>
    <w:rsid w:val="00451876"/>
    <w:rsid w:val="0045263F"/>
    <w:rsid w:val="004557D5"/>
    <w:rsid w:val="004608C9"/>
    <w:rsid w:val="00483958"/>
    <w:rsid w:val="00483AD1"/>
    <w:rsid w:val="00484F72"/>
    <w:rsid w:val="004A0443"/>
    <w:rsid w:val="004C1A35"/>
    <w:rsid w:val="004C7F96"/>
    <w:rsid w:val="004E43E1"/>
    <w:rsid w:val="004E5527"/>
    <w:rsid w:val="005063C0"/>
    <w:rsid w:val="00507F43"/>
    <w:rsid w:val="00510444"/>
    <w:rsid w:val="00510595"/>
    <w:rsid w:val="005265C9"/>
    <w:rsid w:val="005269D5"/>
    <w:rsid w:val="00526C95"/>
    <w:rsid w:val="00527DF2"/>
    <w:rsid w:val="00530064"/>
    <w:rsid w:val="0053175C"/>
    <w:rsid w:val="00534AA4"/>
    <w:rsid w:val="00555FDE"/>
    <w:rsid w:val="00594EE6"/>
    <w:rsid w:val="00597A84"/>
    <w:rsid w:val="005A3C58"/>
    <w:rsid w:val="005D2E2E"/>
    <w:rsid w:val="005D3F62"/>
    <w:rsid w:val="005E6CF0"/>
    <w:rsid w:val="0060387A"/>
    <w:rsid w:val="00620CCB"/>
    <w:rsid w:val="0062313B"/>
    <w:rsid w:val="006510C3"/>
    <w:rsid w:val="00655220"/>
    <w:rsid w:val="00660F63"/>
    <w:rsid w:val="0068582F"/>
    <w:rsid w:val="00697D40"/>
    <w:rsid w:val="006A13A0"/>
    <w:rsid w:val="006A39B1"/>
    <w:rsid w:val="006C06F0"/>
    <w:rsid w:val="006C1458"/>
    <w:rsid w:val="006E6EB9"/>
    <w:rsid w:val="006F0629"/>
    <w:rsid w:val="006F13C0"/>
    <w:rsid w:val="00726CD6"/>
    <w:rsid w:val="00744806"/>
    <w:rsid w:val="007A2B02"/>
    <w:rsid w:val="007C045E"/>
    <w:rsid w:val="007E2CDD"/>
    <w:rsid w:val="007F07EF"/>
    <w:rsid w:val="0081501C"/>
    <w:rsid w:val="00821B32"/>
    <w:rsid w:val="008356B3"/>
    <w:rsid w:val="00837EC6"/>
    <w:rsid w:val="00841FD3"/>
    <w:rsid w:val="00850A51"/>
    <w:rsid w:val="00855EF2"/>
    <w:rsid w:val="00870DE6"/>
    <w:rsid w:val="008C309D"/>
    <w:rsid w:val="008E0CB8"/>
    <w:rsid w:val="008F6B27"/>
    <w:rsid w:val="0092180E"/>
    <w:rsid w:val="0093115F"/>
    <w:rsid w:val="009407B3"/>
    <w:rsid w:val="00972593"/>
    <w:rsid w:val="00996CD9"/>
    <w:rsid w:val="009B4617"/>
    <w:rsid w:val="009C29D5"/>
    <w:rsid w:val="009C6216"/>
    <w:rsid w:val="009D3D35"/>
    <w:rsid w:val="00A00985"/>
    <w:rsid w:val="00A06AAA"/>
    <w:rsid w:val="00A25C51"/>
    <w:rsid w:val="00A261AF"/>
    <w:rsid w:val="00A41D30"/>
    <w:rsid w:val="00A67E24"/>
    <w:rsid w:val="00AB2CC0"/>
    <w:rsid w:val="00AC6ECA"/>
    <w:rsid w:val="00AD5F3C"/>
    <w:rsid w:val="00AE14AF"/>
    <w:rsid w:val="00AE2346"/>
    <w:rsid w:val="00B175A1"/>
    <w:rsid w:val="00B313DA"/>
    <w:rsid w:val="00B33F13"/>
    <w:rsid w:val="00B34E60"/>
    <w:rsid w:val="00B3650B"/>
    <w:rsid w:val="00B43447"/>
    <w:rsid w:val="00B607B3"/>
    <w:rsid w:val="00B7259B"/>
    <w:rsid w:val="00B73FE3"/>
    <w:rsid w:val="00B750D3"/>
    <w:rsid w:val="00B75D57"/>
    <w:rsid w:val="00B80596"/>
    <w:rsid w:val="00B830AF"/>
    <w:rsid w:val="00B93E3B"/>
    <w:rsid w:val="00B95E08"/>
    <w:rsid w:val="00BA57CC"/>
    <w:rsid w:val="00BC2A95"/>
    <w:rsid w:val="00BC2FCC"/>
    <w:rsid w:val="00BF77AC"/>
    <w:rsid w:val="00C12E13"/>
    <w:rsid w:val="00C21E1F"/>
    <w:rsid w:val="00C261DD"/>
    <w:rsid w:val="00C3086F"/>
    <w:rsid w:val="00C4282B"/>
    <w:rsid w:val="00C63879"/>
    <w:rsid w:val="00C638D5"/>
    <w:rsid w:val="00C667BC"/>
    <w:rsid w:val="00C76CF1"/>
    <w:rsid w:val="00C77CE2"/>
    <w:rsid w:val="00C96B27"/>
    <w:rsid w:val="00CC5399"/>
    <w:rsid w:val="00CC7A13"/>
    <w:rsid w:val="00CC7B87"/>
    <w:rsid w:val="00CD087E"/>
    <w:rsid w:val="00CE7962"/>
    <w:rsid w:val="00CF756D"/>
    <w:rsid w:val="00D077D1"/>
    <w:rsid w:val="00D26ABE"/>
    <w:rsid w:val="00D37315"/>
    <w:rsid w:val="00D55EED"/>
    <w:rsid w:val="00D75D68"/>
    <w:rsid w:val="00D908C0"/>
    <w:rsid w:val="00DA1F93"/>
    <w:rsid w:val="00DF1A29"/>
    <w:rsid w:val="00E32F5E"/>
    <w:rsid w:val="00E50E04"/>
    <w:rsid w:val="00E86E87"/>
    <w:rsid w:val="00EC0CD5"/>
    <w:rsid w:val="00EC331B"/>
    <w:rsid w:val="00EF2FD5"/>
    <w:rsid w:val="00F0212F"/>
    <w:rsid w:val="00F2218A"/>
    <w:rsid w:val="00F340D2"/>
    <w:rsid w:val="00F40F1B"/>
    <w:rsid w:val="00F83EE2"/>
    <w:rsid w:val="00F9490D"/>
    <w:rsid w:val="00FB5463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6B4"/>
  <w15:docId w15:val="{D69765AF-BC41-4357-B94A-393264F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2B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link w:val="ConsNormal0"/>
    <w:rsid w:val="002C2125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2C2125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5E0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C2FCC"/>
    <w:rPr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6D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40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0E758DF1A2111454469CF83EF07CD5734F13323FEE5AA0179C41CEC515FD42DB03FDE16264657D9315128F8D2576E4F3ED504FF8BA4658d1f2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3</cp:revision>
  <cp:lastPrinted>2026-01-19T09:48:00Z</cp:lastPrinted>
  <dcterms:created xsi:type="dcterms:W3CDTF">2026-01-19T09:52:00Z</dcterms:created>
  <dcterms:modified xsi:type="dcterms:W3CDTF">2026-01-19T09:53:00Z</dcterms:modified>
</cp:coreProperties>
</file>