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125" w:rsidRDefault="00304796" w:rsidP="000E6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45418" w:rsidRDefault="00045418" w:rsidP="000E6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5418" w:rsidRDefault="00045418" w:rsidP="000E6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5418" w:rsidRDefault="00045418" w:rsidP="000E6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5418" w:rsidRDefault="00045418" w:rsidP="000E6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125" w:rsidRDefault="008B3125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193" w:rsidRDefault="00A77193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193" w:rsidRDefault="00A77193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193" w:rsidRDefault="00A77193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193" w:rsidRDefault="00A77193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3BE" w:rsidRDefault="006953BE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193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A77193" w:rsidRDefault="00E10B38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F3085A" w:rsidRPr="00F3085A">
        <w:rPr>
          <w:rFonts w:ascii="Times New Roman" w:hAnsi="Times New Roman" w:cs="Times New Roman"/>
          <w:b/>
          <w:sz w:val="28"/>
          <w:szCs w:val="28"/>
        </w:rPr>
        <w:t>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85A" w:rsidRPr="00F3085A">
        <w:rPr>
          <w:rFonts w:ascii="Times New Roman" w:hAnsi="Times New Roman" w:cs="Times New Roman"/>
          <w:b/>
          <w:sz w:val="28"/>
          <w:szCs w:val="28"/>
        </w:rPr>
        <w:t>Старощербиновского сельского</w:t>
      </w:r>
    </w:p>
    <w:p w:rsidR="00A77193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поселения Щербиновского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F3085A" w:rsidRPr="00F3085A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от 14 октября 2019 г</w:t>
      </w:r>
      <w:r w:rsidR="00A35FB0">
        <w:rPr>
          <w:rFonts w:ascii="Times New Roman" w:hAnsi="Times New Roman" w:cs="Times New Roman"/>
          <w:b/>
          <w:sz w:val="28"/>
          <w:szCs w:val="28"/>
        </w:rPr>
        <w:t>.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B0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F3085A">
        <w:rPr>
          <w:rFonts w:ascii="Times New Roman" w:hAnsi="Times New Roman" w:cs="Times New Roman"/>
          <w:b/>
          <w:sz w:val="28"/>
          <w:szCs w:val="28"/>
        </w:rPr>
        <w:t>35</w:t>
      </w:r>
      <w:r w:rsidR="00B13F80">
        <w:rPr>
          <w:rFonts w:ascii="Times New Roman" w:hAnsi="Times New Roman" w:cs="Times New Roman"/>
          <w:b/>
          <w:sz w:val="28"/>
          <w:szCs w:val="28"/>
        </w:rPr>
        <w:t>8</w:t>
      </w:r>
      <w:r w:rsidRPr="00F3085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E6C10" w:rsidRPr="00F3085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</w:p>
    <w:p w:rsidR="00F3085A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программы Старощербиновского</w:t>
      </w:r>
    </w:p>
    <w:p w:rsidR="00F3085A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Щербиновского района</w:t>
      </w:r>
    </w:p>
    <w:p w:rsidR="00B13F80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«</w:t>
      </w:r>
      <w:r w:rsidR="00B13F80">
        <w:rPr>
          <w:rFonts w:ascii="Times New Roman" w:hAnsi="Times New Roman" w:cs="Times New Roman"/>
          <w:b/>
          <w:sz w:val="28"/>
          <w:szCs w:val="28"/>
        </w:rPr>
        <w:t>Развитие культуры и кинематографии в</w:t>
      </w:r>
    </w:p>
    <w:p w:rsidR="00B13F80" w:rsidRDefault="00B13F8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Старощербиновском </w:t>
      </w:r>
      <w:r w:rsidR="000E6C10" w:rsidRPr="00F3085A">
        <w:rPr>
          <w:rFonts w:ascii="Times New Roman" w:hAnsi="Times New Roman" w:cs="Times New Roman"/>
          <w:b/>
          <w:sz w:val="28"/>
          <w:szCs w:val="28"/>
        </w:rPr>
        <w:t>сельско</w:t>
      </w:r>
      <w:r>
        <w:rPr>
          <w:rFonts w:ascii="Times New Roman" w:hAnsi="Times New Roman" w:cs="Times New Roman"/>
          <w:b/>
          <w:sz w:val="28"/>
          <w:szCs w:val="28"/>
        </w:rPr>
        <w:t>м поселении</w:t>
      </w:r>
    </w:p>
    <w:p w:rsidR="000E6C10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Щербиновского района»</w:t>
      </w:r>
    </w:p>
    <w:p w:rsidR="000E6C10" w:rsidRPr="00F3085A" w:rsidRDefault="000E6C10" w:rsidP="00CD72FA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6C10" w:rsidRDefault="000E6C10" w:rsidP="00CD72F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DC5" w:rsidRPr="008B3125" w:rsidRDefault="004F1DC5" w:rsidP="00E10B38">
      <w:pPr>
        <w:widowControl w:val="0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1210" w:rsidRPr="007A1210" w:rsidRDefault="007A1210" w:rsidP="007A121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A1210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с уточнения срока реализации муниципальной программы и объемов финансирования мероприятий, руководствуясь Уставом Старощербиновского сельского поселения Щербиновского района; в соответствии с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 (с изменениями от 25 августа 2025 г. № 256)</w:t>
      </w:r>
      <w:r w:rsidRPr="007A121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п о с т а н о в л я е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т:</w:t>
      </w:r>
    </w:p>
    <w:p w:rsidR="00C331C7" w:rsidRDefault="00CD72FA" w:rsidP="001C5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2FA">
        <w:rPr>
          <w:rFonts w:ascii="Times New Roman" w:hAnsi="Times New Roman" w:cs="Times New Roman"/>
          <w:sz w:val="28"/>
          <w:szCs w:val="28"/>
        </w:rPr>
        <w:t xml:space="preserve">1. </w:t>
      </w:r>
      <w:r w:rsidR="00310DE3">
        <w:rPr>
          <w:rFonts w:ascii="Times New Roman" w:hAnsi="Times New Roman" w:cs="Times New Roman"/>
          <w:sz w:val="28"/>
          <w:szCs w:val="28"/>
        </w:rPr>
        <w:t>Утвердить изменения, вносимые</w:t>
      </w:r>
      <w:r w:rsidR="000F41F8" w:rsidRPr="000F41F8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Старощербиновского сельского поселения Щербиновского района от</w:t>
      </w:r>
      <w:r w:rsidR="000F41F8">
        <w:rPr>
          <w:rFonts w:ascii="Times New Roman" w:hAnsi="Times New Roman" w:cs="Times New Roman"/>
          <w:sz w:val="28"/>
          <w:szCs w:val="28"/>
        </w:rPr>
        <w:t xml:space="preserve"> 14 октября 2019 г</w:t>
      </w:r>
      <w:r w:rsidR="00F3085A">
        <w:rPr>
          <w:rFonts w:ascii="Times New Roman" w:hAnsi="Times New Roman" w:cs="Times New Roman"/>
          <w:sz w:val="28"/>
          <w:szCs w:val="28"/>
        </w:rPr>
        <w:t>.</w:t>
      </w:r>
      <w:r w:rsidR="00B13F80">
        <w:rPr>
          <w:rFonts w:ascii="Times New Roman" w:hAnsi="Times New Roman" w:cs="Times New Roman"/>
          <w:sz w:val="28"/>
          <w:szCs w:val="28"/>
        </w:rPr>
        <w:t xml:space="preserve"> № 358</w:t>
      </w:r>
      <w:r w:rsidR="00C331C7">
        <w:rPr>
          <w:rFonts w:ascii="Times New Roman" w:hAnsi="Times New Roman" w:cs="Times New Roman"/>
          <w:sz w:val="28"/>
          <w:szCs w:val="28"/>
        </w:rPr>
        <w:t xml:space="preserve"> </w:t>
      </w:r>
      <w:r w:rsidR="000F41F8">
        <w:rPr>
          <w:rFonts w:ascii="Times New Roman" w:hAnsi="Times New Roman" w:cs="Times New Roman"/>
          <w:sz w:val="28"/>
          <w:szCs w:val="28"/>
        </w:rPr>
        <w:t>«Об у</w:t>
      </w:r>
      <w:r w:rsidRPr="000F41F8">
        <w:rPr>
          <w:rFonts w:ascii="Times New Roman" w:hAnsi="Times New Roman" w:cs="Times New Roman"/>
          <w:sz w:val="28"/>
          <w:szCs w:val="28"/>
        </w:rPr>
        <w:t>твер</w:t>
      </w:r>
      <w:r w:rsidR="000F41F8">
        <w:rPr>
          <w:rFonts w:ascii="Times New Roman" w:hAnsi="Times New Roman" w:cs="Times New Roman"/>
          <w:sz w:val="28"/>
          <w:szCs w:val="28"/>
        </w:rPr>
        <w:t>ждении</w:t>
      </w:r>
      <w:r w:rsidRPr="000F41F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F41F8">
        <w:rPr>
          <w:rFonts w:ascii="Times New Roman" w:hAnsi="Times New Roman" w:cs="Times New Roman"/>
          <w:sz w:val="28"/>
          <w:szCs w:val="28"/>
        </w:rPr>
        <w:t>ой</w:t>
      </w:r>
      <w:r w:rsidRPr="000F41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F41F8">
        <w:rPr>
          <w:rFonts w:ascii="Times New Roman" w:hAnsi="Times New Roman" w:cs="Times New Roman"/>
          <w:sz w:val="28"/>
          <w:szCs w:val="28"/>
        </w:rPr>
        <w:t>ы</w:t>
      </w:r>
      <w:r w:rsidRPr="000F41F8">
        <w:rPr>
          <w:rFonts w:ascii="Times New Roman" w:hAnsi="Times New Roman" w:cs="Times New Roman"/>
          <w:sz w:val="28"/>
          <w:szCs w:val="28"/>
        </w:rPr>
        <w:t xml:space="preserve"> Старощербиновского сельского поселения Щербиновского района </w:t>
      </w:r>
      <w:r w:rsidR="008B3125" w:rsidRPr="00DB7E5B">
        <w:rPr>
          <w:rFonts w:ascii="Times New Roman" w:hAnsi="Times New Roman" w:cs="Times New Roman"/>
          <w:sz w:val="28"/>
          <w:szCs w:val="28"/>
        </w:rPr>
        <w:t>«</w:t>
      </w:r>
      <w:r w:rsidR="00B13F80" w:rsidRPr="00DB7E5B">
        <w:rPr>
          <w:rFonts w:ascii="Times New Roman" w:hAnsi="Times New Roman" w:cs="Times New Roman"/>
          <w:sz w:val="28"/>
          <w:szCs w:val="28"/>
        </w:rPr>
        <w:t>Развитие культуры и кинематографии в</w:t>
      </w:r>
      <w:r w:rsidR="008B3125" w:rsidRPr="00DB7E5B">
        <w:rPr>
          <w:rFonts w:ascii="Times New Roman" w:hAnsi="Times New Roman" w:cs="Times New Roman"/>
          <w:sz w:val="28"/>
          <w:szCs w:val="28"/>
        </w:rPr>
        <w:t xml:space="preserve"> Старощербиновско</w:t>
      </w:r>
      <w:r w:rsidR="00B13F80" w:rsidRPr="00DB7E5B">
        <w:rPr>
          <w:rFonts w:ascii="Times New Roman" w:hAnsi="Times New Roman" w:cs="Times New Roman"/>
          <w:sz w:val="28"/>
          <w:szCs w:val="28"/>
        </w:rPr>
        <w:t>м</w:t>
      </w:r>
      <w:r w:rsidR="008B3125" w:rsidRPr="00DB7E5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331C7" w:rsidRPr="00DB7E5B">
        <w:rPr>
          <w:rFonts w:ascii="Times New Roman" w:hAnsi="Times New Roman" w:cs="Times New Roman"/>
          <w:sz w:val="28"/>
          <w:szCs w:val="28"/>
        </w:rPr>
        <w:t xml:space="preserve">го </w:t>
      </w:r>
      <w:r w:rsidR="004A2B25" w:rsidRPr="00DB7E5B">
        <w:rPr>
          <w:rFonts w:ascii="Times New Roman" w:hAnsi="Times New Roman" w:cs="Times New Roman"/>
          <w:sz w:val="28"/>
          <w:szCs w:val="28"/>
        </w:rPr>
        <w:t>поселени</w:t>
      </w:r>
      <w:r w:rsidR="00B13F80" w:rsidRPr="00DB7E5B">
        <w:rPr>
          <w:rFonts w:ascii="Times New Roman" w:hAnsi="Times New Roman" w:cs="Times New Roman"/>
          <w:sz w:val="28"/>
          <w:szCs w:val="28"/>
        </w:rPr>
        <w:t>и</w:t>
      </w:r>
      <w:r w:rsidR="004A2B25" w:rsidRPr="00DB7E5B">
        <w:rPr>
          <w:rFonts w:ascii="Times New Roman" w:hAnsi="Times New Roman" w:cs="Times New Roman"/>
          <w:sz w:val="28"/>
          <w:szCs w:val="28"/>
        </w:rPr>
        <w:t xml:space="preserve"> Щербиновского района» </w:t>
      </w:r>
      <w:r w:rsidR="00C331C7" w:rsidRPr="000F41F8">
        <w:rPr>
          <w:rFonts w:ascii="Times New Roman" w:hAnsi="Times New Roman" w:cs="Times New Roman"/>
          <w:sz w:val="28"/>
          <w:szCs w:val="28"/>
        </w:rPr>
        <w:t>(</w:t>
      </w:r>
      <w:r w:rsidR="00310DE3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C331C7" w:rsidRPr="00DB7E5B">
        <w:rPr>
          <w:rFonts w:ascii="Times New Roman" w:hAnsi="Times New Roman" w:cs="Times New Roman"/>
          <w:sz w:val="28"/>
          <w:szCs w:val="28"/>
        </w:rPr>
        <w:t xml:space="preserve">от </w:t>
      </w:r>
      <w:r w:rsidR="00F63B00">
        <w:rPr>
          <w:rFonts w:ascii="Times New Roman" w:hAnsi="Times New Roman" w:cs="Times New Roman"/>
          <w:sz w:val="28"/>
          <w:szCs w:val="28"/>
        </w:rPr>
        <w:t>26</w:t>
      </w:r>
      <w:r w:rsidR="00C331C7">
        <w:rPr>
          <w:rFonts w:ascii="Times New Roman" w:hAnsi="Times New Roman" w:cs="Times New Roman"/>
          <w:sz w:val="28"/>
          <w:szCs w:val="28"/>
        </w:rPr>
        <w:t xml:space="preserve"> </w:t>
      </w:r>
      <w:r w:rsidR="00F63B00">
        <w:rPr>
          <w:rFonts w:ascii="Times New Roman" w:hAnsi="Times New Roman" w:cs="Times New Roman"/>
          <w:sz w:val="28"/>
          <w:szCs w:val="28"/>
        </w:rPr>
        <w:t>июня</w:t>
      </w:r>
      <w:r w:rsidR="00E80816">
        <w:rPr>
          <w:rFonts w:ascii="Times New Roman" w:hAnsi="Times New Roman" w:cs="Times New Roman"/>
          <w:sz w:val="28"/>
          <w:szCs w:val="28"/>
        </w:rPr>
        <w:t xml:space="preserve"> 202</w:t>
      </w:r>
      <w:r w:rsidR="00CF4CF6">
        <w:rPr>
          <w:rFonts w:ascii="Times New Roman" w:hAnsi="Times New Roman" w:cs="Times New Roman"/>
          <w:sz w:val="28"/>
          <w:szCs w:val="28"/>
        </w:rPr>
        <w:t>5</w:t>
      </w:r>
      <w:r w:rsidR="00C331C7" w:rsidRPr="000F41F8">
        <w:rPr>
          <w:rFonts w:ascii="Times New Roman" w:hAnsi="Times New Roman" w:cs="Times New Roman"/>
          <w:sz w:val="28"/>
          <w:szCs w:val="28"/>
        </w:rPr>
        <w:t xml:space="preserve"> г</w:t>
      </w:r>
      <w:r w:rsidR="003C4602">
        <w:rPr>
          <w:rFonts w:ascii="Times New Roman" w:hAnsi="Times New Roman" w:cs="Times New Roman"/>
          <w:sz w:val="28"/>
          <w:szCs w:val="28"/>
        </w:rPr>
        <w:t xml:space="preserve">. № </w:t>
      </w:r>
      <w:r w:rsidR="00F63B00">
        <w:rPr>
          <w:rFonts w:ascii="Times New Roman" w:hAnsi="Times New Roman" w:cs="Times New Roman"/>
          <w:sz w:val="28"/>
          <w:szCs w:val="28"/>
        </w:rPr>
        <w:t>179</w:t>
      </w:r>
      <w:r w:rsidR="00C331C7">
        <w:rPr>
          <w:rFonts w:ascii="Times New Roman" w:hAnsi="Times New Roman" w:cs="Times New Roman"/>
          <w:sz w:val="28"/>
          <w:szCs w:val="28"/>
        </w:rPr>
        <w:t xml:space="preserve">) </w:t>
      </w:r>
      <w:r w:rsidR="00C331C7" w:rsidRPr="00DB7E5B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834BD" w:rsidRDefault="00700AC9" w:rsidP="00E10B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34BD">
        <w:rPr>
          <w:rFonts w:ascii="Times New Roman" w:hAnsi="Times New Roman" w:cs="Times New Roman"/>
          <w:sz w:val="28"/>
          <w:szCs w:val="28"/>
        </w:rPr>
        <w:t xml:space="preserve">. 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>Отменить постановление администрации Старощербиновского сельского пос</w:t>
      </w:r>
      <w:r w:rsidR="003C4602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116F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ления Щербиновского района от </w:t>
      </w:r>
      <w:r w:rsidR="00F63B00"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="000661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63B00">
        <w:rPr>
          <w:rFonts w:ascii="Times New Roman" w:eastAsia="Times New Roman" w:hAnsi="Times New Roman" w:cs="Times New Roman"/>
          <w:sz w:val="28"/>
          <w:szCs w:val="28"/>
          <w:lang w:eastAsia="ar-SA"/>
        </w:rPr>
        <w:t>июня</w:t>
      </w:r>
      <w:r w:rsidR="00551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7C2BEC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="00DB7E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F63B00">
        <w:rPr>
          <w:rFonts w:ascii="Times New Roman" w:eastAsia="Times New Roman" w:hAnsi="Times New Roman" w:cs="Times New Roman"/>
          <w:sz w:val="28"/>
          <w:szCs w:val="28"/>
          <w:lang w:eastAsia="ar-SA"/>
        </w:rPr>
        <w:t>179</w:t>
      </w:r>
      <w:r w:rsidR="00DB7E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DB7E5B" w:rsidRPr="00DB7E5B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Старощербиновского сельского поселения Щербиновского района от 14 октября 2019 г. № 358 «Об утверждении муниципальной программы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</w:t>
      </w:r>
      <w:r w:rsidR="00310D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0C9F" w:rsidRPr="00720C9F" w:rsidRDefault="008C7C96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720C9F" w:rsidRPr="00720C9F">
        <w:rPr>
          <w:rFonts w:ascii="Times New Roman" w:eastAsia="Times New Roman" w:hAnsi="Times New Roman" w:cs="Times New Roman"/>
          <w:sz w:val="28"/>
          <w:szCs w:val="28"/>
        </w:rPr>
        <w:t>. Общему отделу администрации Старощербиновского сельского поселения Щербиновского района (Шилова И.А.) настоящее постановление:</w:t>
      </w:r>
    </w:p>
    <w:p w:rsidR="00720C9F" w:rsidRPr="00720C9F" w:rsidRDefault="00720C9F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C9F">
        <w:rPr>
          <w:rFonts w:ascii="Times New Roman" w:eastAsia="Times New Roman" w:hAnsi="Times New Roman" w:cs="Times New Roman"/>
          <w:sz w:val="28"/>
          <w:szCs w:val="28"/>
        </w:rPr>
        <w:t>1) разместить на официальном сайте администрации Старощербиновского сельского поселения Щербиновского района в информационно-телекоммуникационной сети «Интернет» (http://starsсherb.ru), в меню сайта «Муниципальные программы», «Изменения», «202</w:t>
      </w:r>
      <w:r w:rsidR="000C7E2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20C9F">
        <w:rPr>
          <w:rFonts w:ascii="Times New Roman" w:eastAsia="Times New Roman" w:hAnsi="Times New Roman" w:cs="Times New Roman"/>
          <w:sz w:val="28"/>
          <w:szCs w:val="28"/>
        </w:rPr>
        <w:t xml:space="preserve"> год»;</w:t>
      </w:r>
    </w:p>
    <w:p w:rsidR="00720C9F" w:rsidRPr="00720C9F" w:rsidRDefault="00720C9F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C9F">
        <w:rPr>
          <w:rFonts w:ascii="Times New Roman" w:eastAsia="Times New Roman" w:hAnsi="Times New Roman" w:cs="Times New Roman"/>
          <w:sz w:val="28"/>
          <w:szCs w:val="28"/>
        </w:rPr>
        <w:t>2) официально опубликовать в периодическом печатном издании «Ин-формационный бюллетень органов местного самоуправления Старощербиновского сельского поселения Щербиновского района».</w:t>
      </w:r>
    </w:p>
    <w:p w:rsidR="008B3125" w:rsidRDefault="008C7C96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20C9F" w:rsidRPr="00720C9F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на следующий день после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официального опубликования и распространяется на правоотношения, возникшие с              1 января 202</w:t>
      </w:r>
      <w:r w:rsidR="000C7E2B">
        <w:rPr>
          <w:rFonts w:ascii="Times New Roman" w:eastAsia="Times New Roman" w:hAnsi="Times New Roman" w:cs="Times New Roman"/>
          <w:sz w:val="28"/>
          <w:szCs w:val="28"/>
        </w:rPr>
        <w:t>5</w:t>
      </w:r>
      <w:r w:rsidR="003C0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522DB3" w:rsidRDefault="00522DB3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C9F" w:rsidRDefault="00720C9F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C9F" w:rsidRPr="00CD72FA" w:rsidRDefault="00720C9F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72F" w:rsidRDefault="00CC372F" w:rsidP="0089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 xml:space="preserve"> 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891ECF" w:rsidRPr="001B7D42" w:rsidRDefault="00E35B8B" w:rsidP="0089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>оселения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Ю.В. Зленко</w:t>
      </w:r>
    </w:p>
    <w:p w:rsidR="00436C27" w:rsidRDefault="00436C27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842"/>
      </w:tblGrid>
      <w:tr w:rsidR="00304796" w:rsidRPr="00304796" w:rsidTr="000A11F6">
        <w:tc>
          <w:tcPr>
            <w:tcW w:w="4927" w:type="dxa"/>
            <w:shd w:val="clear" w:color="auto" w:fill="auto"/>
          </w:tcPr>
          <w:p w:rsidR="00304796" w:rsidRPr="00304796" w:rsidRDefault="00304796" w:rsidP="003047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304796" w:rsidRPr="00304796" w:rsidRDefault="00304796" w:rsidP="00304796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304796" w:rsidRPr="00304796" w:rsidRDefault="00304796" w:rsidP="00304796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4796" w:rsidRPr="00304796" w:rsidRDefault="00304796" w:rsidP="00304796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УТВЕРЖДЕНЫ</w:t>
            </w:r>
          </w:p>
          <w:p w:rsidR="00304796" w:rsidRPr="00304796" w:rsidRDefault="00304796" w:rsidP="00304796">
            <w:pPr>
              <w:widowControl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304796" w:rsidRPr="00304796" w:rsidRDefault="00304796" w:rsidP="00304796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:rsidR="00304796" w:rsidRPr="00304796" w:rsidRDefault="00304796" w:rsidP="00304796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04796" w:rsidRPr="00304796" w:rsidRDefault="00304796" w:rsidP="00304796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304796" w:rsidRPr="00304796" w:rsidRDefault="00304796" w:rsidP="00304796">
            <w:pPr>
              <w:framePr w:hSpace="180" w:wrap="around" w:vAnchor="page" w:hAnchor="margin" w:y="1051"/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____________ № ____</w:t>
            </w:r>
          </w:p>
          <w:p w:rsidR="00304796" w:rsidRPr="00304796" w:rsidRDefault="00304796" w:rsidP="003047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администрации Старощербиновского сельского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 xml:space="preserve">от 14 октября 2019 г. № 358 «Об утверждении 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Старощербиновского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Щербиновского района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культуры и кинематографии в 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Старощербиновском сельском поселении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 xml:space="preserve">Щербиновского района» </w:t>
      </w:r>
    </w:p>
    <w:p w:rsidR="00304796" w:rsidRPr="00304796" w:rsidRDefault="00304796" w:rsidP="00304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796" w:rsidRPr="00304796" w:rsidRDefault="00304796" w:rsidP="00304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Cs/>
          <w:sz w:val="28"/>
          <w:szCs w:val="28"/>
        </w:rPr>
        <w:t>Приложение к постановлению изложить в следующей редакции: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3"/>
        <w:gridCol w:w="4845"/>
      </w:tblGrid>
      <w:tr w:rsidR="00304796" w:rsidRPr="00304796" w:rsidTr="000A11F6">
        <w:tc>
          <w:tcPr>
            <w:tcW w:w="4927" w:type="dxa"/>
            <w:shd w:val="clear" w:color="auto" w:fill="auto"/>
          </w:tcPr>
          <w:p w:rsidR="00304796" w:rsidRPr="00304796" w:rsidRDefault="00304796" w:rsidP="003047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«Приложение</w:t>
            </w:r>
          </w:p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УТВЕРЖДЕНА</w:t>
            </w:r>
          </w:p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Старощербиновского сельского </w:t>
            </w:r>
          </w:p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поселения Щербиновского района</w:t>
            </w:r>
          </w:p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14 октября 2019 г. № 358</w:t>
            </w:r>
          </w:p>
          <w:p w:rsidR="00304796" w:rsidRPr="00304796" w:rsidRDefault="00304796" w:rsidP="0030479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(в редакции постановления</w:t>
            </w:r>
          </w:p>
          <w:p w:rsidR="00304796" w:rsidRPr="00304796" w:rsidRDefault="00304796" w:rsidP="0030479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 Старощербиновского</w:t>
            </w:r>
          </w:p>
          <w:p w:rsidR="00304796" w:rsidRPr="00304796" w:rsidRDefault="00304796" w:rsidP="0030479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сельского поселения </w:t>
            </w:r>
          </w:p>
          <w:p w:rsidR="00304796" w:rsidRPr="00304796" w:rsidRDefault="00304796" w:rsidP="0030479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</w:t>
            </w:r>
          </w:p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_____________ № ____</w:t>
            </w:r>
          </w:p>
          <w:p w:rsidR="00304796" w:rsidRPr="00304796" w:rsidRDefault="00304796" w:rsidP="003047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Старощербиновского сельского поселения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 xml:space="preserve">Щербиновского района «Развитие культуры и 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кинематографии в Старощербиновском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сельском поселении Щербиновского района»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Характеристика текущего состояния и основные проблемы</w:t>
      </w:r>
    </w:p>
    <w:p w:rsidR="00304796" w:rsidRPr="00304796" w:rsidRDefault="00304796" w:rsidP="00304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в сфере реализации муниципальной программы</w:t>
      </w:r>
    </w:p>
    <w:p w:rsidR="00304796" w:rsidRPr="00304796" w:rsidRDefault="00304796" w:rsidP="00304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1.1. Государственная политика в области культуры и кинематографии направлена на обеспечение свободного доступа граждан к культурным ценностям, информации, услугам учреждений культуры и кинематографии Старощербиновского сельского поселения Щербиновского района (далее - Учреждения) с учетом интересов всех социальных групп населения, а также на обеспечение участия каждого в культурной жизни страны. </w:t>
      </w:r>
    </w:p>
    <w:p w:rsidR="00304796" w:rsidRPr="00304796" w:rsidRDefault="00336343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разработана 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9 октября 1992 г. № 3612-1 «Основы законодательства Российской Федерации о культуре», Федеральным законом от 29 декабря 1994 г. № 78-ФЗ «О библиотечном деле», Федеральным законом от 26 мая 1996 г. № 54-ФЗ «О Музейном фонде Российской Федерации и о музеях в Российской Федерации», </w:t>
      </w:r>
      <w:r w:rsidR="00304796" w:rsidRPr="00304796">
        <w:rPr>
          <w:rFonts w:ascii="Times New Roman" w:eastAsia="Times New Roman" w:hAnsi="Times New Roman" w:cs="Times New Roman"/>
          <w:spacing w:val="-6"/>
          <w:sz w:val="28"/>
          <w:szCs w:val="28"/>
        </w:rPr>
        <w:t>Законом Краснодарского края от 3 ноября 2000 г. № 325-КЗ «О культуре»,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Старощербиновского сельского поселения Щербиновского района от 16 ноября 2017 г. № 315 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(с изменениями от 24 сентября 2020 г. № 458).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Целевые индикаторы, применяемые в сфере культуры и кинематографии, предполагают оценку объема и удобства потребления, в том числе его материальную и физическую доступность. Таким образом, перед сферой культуры и кинематографии ставится задача расширения круга потребителей и расширения предложения для потребителей.</w:t>
      </w:r>
    </w:p>
    <w:p w:rsidR="00304796" w:rsidRPr="00304796" w:rsidRDefault="00304796" w:rsidP="003047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За последние годы в рамках комплексной бюджетной реформы сфера культуры и кинематографии в Старощербиновском сельском поселении Щербиновского района (далее - поселении) претерпела ряд изменений, связных с внедрением бюджетной политики, ориентированной на результат. Для Учреждений определен перечень муниципальных услуг и работ, оказываемых в рамках муниципальных заданий. </w:t>
      </w:r>
    </w:p>
    <w:p w:rsidR="00304796" w:rsidRPr="00304796" w:rsidRDefault="00304796" w:rsidP="00336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Переход от сметного финансирования Учреждений к системе муниципального задания, повышение степени ответственности руководителя за результаты деятельности вверенного ему Учреждения, формирование прозрачной системы и усиление контроля над деятельностью Учреждений направлены на повышение эффективности расходования бюджетных средств, стимулирование роста качества бюджетных услуг. </w:t>
      </w:r>
    </w:p>
    <w:p w:rsidR="00304796" w:rsidRPr="00304796" w:rsidRDefault="00304796" w:rsidP="00336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Учреждений за несколько последних лет показали, что большинство из них адаптировались к новым условиям функционирования и справляются с поставленными задачами.</w:t>
      </w:r>
    </w:p>
    <w:p w:rsidR="00304796" w:rsidRPr="00304796" w:rsidRDefault="00304796" w:rsidP="003363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1.2. В поселении 4 подведомственных учреждения культуры и кинематографии: </w:t>
      </w:r>
    </w:p>
    <w:p w:rsidR="00304796" w:rsidRPr="00304796" w:rsidRDefault="00304796" w:rsidP="0033634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муниципальное казенное учреждение культуры «Детская библиотека» Старощербиновского сельского поселения Щербиновского района (далее - МКУК «Детская библиотека»);</w:t>
      </w:r>
    </w:p>
    <w:p w:rsidR="00304796" w:rsidRPr="00304796" w:rsidRDefault="00304796" w:rsidP="0033634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культуры «Центр народного творчества» Старощербиновского сельского поселения Щербиновского района (далее - МБУК ЦНТ);</w:t>
      </w:r>
    </w:p>
    <w:p w:rsidR="00304796" w:rsidRPr="00304796" w:rsidRDefault="00304796" w:rsidP="0033634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культуры «Старощербиновский историко-краеведческий музей имени М.М.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Постернак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>» Старощербиновского сельского поселения Щербиновского района (далее - МБУК Старощербиновский музей);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кинематографии «Щербиновский центр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» Старощербиновского сельского поселения Щербиновского района (далее - МБУК «Щербиновский центр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1.2.1. Число штатных единиц МКУК «Детская библиотека» составляет 4 единицы.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За 2024 год число зарегистрированных пользователей МКУК «Детская библиотека» составило 2133 человека, число посещений - 18953, для детей проведено 129 мероприятий, на которых присутствовали 2516 человек.</w:t>
      </w:r>
    </w:p>
    <w:p w:rsidR="00304796" w:rsidRPr="00304796" w:rsidRDefault="00304796" w:rsidP="00336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На 1 января 2025 г. книжный фонд МКУК «Детская библиотека» составляет - 34196 экземпляра литературы. Из бюджета Старощербиновского сельского поселения Щербиновского района в 2024 году приобретено 391 экземпляр литературы.</w:t>
      </w:r>
    </w:p>
    <w:p w:rsidR="00304796" w:rsidRPr="00304796" w:rsidRDefault="00304796" w:rsidP="00336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1.2.2. Число штатных единиц МБУК ЦНТ составляет 20 единиц. 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В течение 2024 года проведено 436 мероприятий. Число участников мероприятий составило 119460 человек. В 2024 году на базе МБУК ЦНТ функционировало 23 клубных формирований, в том числе 12 коллективов самодеятельного народного творчества., 5 из которых </w:t>
      </w:r>
      <w:r w:rsidRPr="00304796">
        <w:rPr>
          <w:rFonts w:ascii="Times New Roman" w:eastAsia="Calibri" w:hAnsi="Times New Roman" w:cs="Times New Roman"/>
          <w:sz w:val="28"/>
          <w:szCs w:val="28"/>
          <w:lang w:eastAsia="en-US"/>
        </w:rPr>
        <w:t>подтвердили в 2024 году звание «народный самодеятельный коллектив», это народный хор Ветеранов, народный хор «Кубанские зори», народный цирк «Скоморохи», народная вокальная группа «Услада», народный коллектив декоративно-прикладного искусства «Берегиня», 2 коллектива, подтвердили звание «детский образцовый» художественный коллектив», это детский образцовый вокальный ансамбль «Юность», детский образцовый хореографический ансамбль «Вдохновение», и 1 коллектив получил звание «детский образцовый», это детский образцовый хореографический ансамбль «</w:t>
      </w:r>
      <w:proofErr w:type="spellStart"/>
      <w:r w:rsidRPr="00304796">
        <w:rPr>
          <w:rFonts w:ascii="Times New Roman" w:eastAsia="Calibri" w:hAnsi="Times New Roman" w:cs="Times New Roman"/>
          <w:sz w:val="28"/>
          <w:szCs w:val="28"/>
          <w:lang w:eastAsia="en-US"/>
        </w:rPr>
        <w:t>Халиджи</w:t>
      </w:r>
      <w:proofErr w:type="spellEnd"/>
      <w:r w:rsidRPr="00304796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Творческие коллективы МБУК ЦНТ успешно защищали честь нашего поселения на краевых, Всероссийских и Межрегиональных фестивалях и конкурсах.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1.2.3. Число штатных единиц МБУК Старощербиновский музей 4 единицы.</w:t>
      </w:r>
    </w:p>
    <w:p w:rsidR="00304796" w:rsidRPr="00304796" w:rsidRDefault="00304796" w:rsidP="00336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Посещаемость МБУК Старощербиновский музей в 2024 году составила 4420 человек. Проведено 5 плановых музейных мероприятий. Открыто 22 выставки различной направленности. Фонд музея пополнился за 2024 год на 144 единицы и составил 7572 единицы хранения.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1.2.4. Число штатных единиц МБУК «Щербиновский центр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>» составляет 13 единиц.</w:t>
      </w:r>
    </w:p>
    <w:p w:rsidR="00304796" w:rsidRPr="00304796" w:rsidRDefault="00304796" w:rsidP="003363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За 2024 год в кинотеатре «Родина» проведено 2254 киносеанса, в том числе платных 2104. Количество зрителей платных киносеансов 11345 человек. </w:t>
      </w:r>
      <w:r w:rsidRPr="00304796">
        <w:rPr>
          <w:rFonts w:ascii="Times New Roman" w:eastAsia="Calibri" w:hAnsi="Times New Roman" w:cs="Times New Roman"/>
          <w:sz w:val="28"/>
          <w:szCs w:val="28"/>
          <w:lang w:eastAsia="en-US"/>
        </w:rPr>
        <w:t>Обслужено бесплатно с очным присутствием 13751 зритель. Проведены 150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краевые и всероссийские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киноакции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>. Особое внимание было уделено работе по борьбе с наркоманией, алкоголизмом, ВИЧ-инфекцией и курением.</w:t>
      </w:r>
    </w:p>
    <w:p w:rsidR="00304796" w:rsidRPr="00304796" w:rsidRDefault="00304796" w:rsidP="00336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1.3. Настоящая муниципальная программа направлена на создание правовой, организационной и финансово-экономической основы для развития культуры и кинематографии в поселении. 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Реализация муниципальной программы поможет достичь более результативных показателей в области культуры и кинематографии, что позволит расширить спектр и качество, предоставляемых современных культурно-досуговых услуг населению поселения.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Вместе с тем проблемными вопросами в сфере развития культуры поселения, требующими особого внимания остаются: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физический и моральный износ зданий Учреждений культуры, необходимо проведение работ по осуществлению ремонтов зданий, благоустройства прилегающей территории и укрепление материально-технической базы, что позволит создать комфортные условия для посетителей;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проведение пожарно-охранных мероприятий и приобретение средств безопасности в целях соблюдения требований к безопасности посетителей Учреждений, участников массовых мероприятий.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разработана на принципах преемственности реализации мероприятий ранее действующей муниципальной программы поселения в отрасли «Культура и кинематография» поселения. Данный принцип составляет основу развития всех направлений культуры и кинематографии поселения для максимального использования творческого потенциала жителей поселения. Реализация мероприятий муниципальной программы обеспечит эффективность государственной политики в области культуры и кинематографии в соответствии с выбранными приоритетами социально-экономического развития Краснодарского края.</w:t>
      </w:r>
    </w:p>
    <w:p w:rsidR="00304796" w:rsidRPr="00304796" w:rsidRDefault="00336343" w:rsidP="0030479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Корректировка мероприятий муниципальной программы возможна в зависимости от анализа эффективности их осуществлений в предыдущем году, постановки новых задач и возможностей бюджета Старощербиновского сельского поселения Щербиновского района.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Цели, задачи и целевые показатели, сроки этапы реализации </w:t>
      </w:r>
    </w:p>
    <w:p w:rsidR="00304796" w:rsidRPr="00304796" w:rsidRDefault="00304796" w:rsidP="00304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</w:p>
    <w:p w:rsidR="00304796" w:rsidRPr="00304796" w:rsidRDefault="00304796" w:rsidP="0030479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2.1. Цель муниципальной программы: 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поселении.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2.2. Задачи муниципальной программы: 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обеспечение библиотечного обслуживания населения, пополнение библиотечного фонда и обеспечение его сохранности;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условий для организации массового отдыха и досуга жителей поселения; 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организация музейного обслуживания населения с учетом интересов и потребностей, различных социально-возрастных и образовательных групп;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кинематографа;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создание условий для обеспечения квалифицированными кадрами</w:t>
      </w:r>
      <w:r w:rsidRPr="0030479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муниципальных учреждений культуры и кинематографии поселения;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укрепление материально-технической базы учреждений культуры и кинематографии поселения;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капитальный и текущий ремонт учреждений культуры и кинематографии поселения;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обеспечение юридическими услугами учреждений культуры и кинематографии поселения;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обеспечение антитеррористической защищенности учреждений культуры и кинематографии поселения;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обеспечение требований пожарной безопасности учреждений культуры и кинематографии поселения;</w:t>
      </w:r>
    </w:p>
    <w:p w:rsidR="00304796" w:rsidRPr="00304796" w:rsidRDefault="00304796" w:rsidP="003047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обеспечение исполнения судебных актов и исполнительных документов, выданных на основании судебных актов учреждений культуры и кинематографии поселения;</w:t>
      </w:r>
    </w:p>
    <w:p w:rsidR="00304796" w:rsidRPr="00304796" w:rsidRDefault="00304796" w:rsidP="000A19C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мероприятий по обустройству учреждений культуры и кинематографии поселения для беспрепятственного доступа к ним маломобильных граждан; </w:t>
      </w:r>
    </w:p>
    <w:p w:rsidR="00304796" w:rsidRPr="00304796" w:rsidRDefault="00304796" w:rsidP="000A19C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обеспечение мероприятий по обеспечению экологической безопасности</w:t>
      </w:r>
      <w:r w:rsidRPr="00304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поселения;</w:t>
      </w:r>
    </w:p>
    <w:p w:rsidR="00304796" w:rsidRPr="00304796" w:rsidRDefault="00304796" w:rsidP="000A19C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поселений;</w:t>
      </w:r>
    </w:p>
    <w:p w:rsidR="00304796" w:rsidRPr="00304796" w:rsidRDefault="00304796" w:rsidP="000A19C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</w:t>
      </w:r>
    </w:p>
    <w:p w:rsidR="00304796" w:rsidRPr="00304796" w:rsidRDefault="00304796" w:rsidP="000A19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2.3. Срок реализации муниципальной программы: 2020 - 2028 годы.</w:t>
      </w:r>
    </w:p>
    <w:p w:rsidR="00304796" w:rsidRPr="00304796" w:rsidRDefault="00304796" w:rsidP="000A19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2.4. Этапы реализации муниципальной программы:</w:t>
      </w: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первый этап с 1 января 2020 г. по 31 декабря 2024 г.;</w:t>
      </w: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второй этап с 1 января 2025 г. по 31 декабря 2028 г.</w:t>
      </w:r>
    </w:p>
    <w:p w:rsidR="00304796" w:rsidRPr="00304796" w:rsidRDefault="00304796" w:rsidP="000A1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2.5. Перечень целевых показателей муниципальной программы приведен в приложении 2 к муниципальной программе.</w:t>
      </w:r>
    </w:p>
    <w:p w:rsidR="00304796" w:rsidRPr="00304796" w:rsidRDefault="00304796" w:rsidP="000A1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количества посещений (по отношению к предыдущему году», рассчитывается по формуле:</w:t>
      </w:r>
    </w:p>
    <w:p w:rsidR="00304796" w:rsidRPr="00304796" w:rsidRDefault="00304796" w:rsidP="003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КП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КПм</w:t>
      </w:r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КПм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0A19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КП - число посещений МБУК Старощербиновский музей;</w:t>
      </w:r>
    </w:p>
    <w:p w:rsidR="00304796" w:rsidRPr="00304796" w:rsidRDefault="00304796" w:rsidP="000A1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КПм</w:t>
      </w:r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число посещений МБУК Старощербиновский музей за отчетный период;</w:t>
      </w:r>
    </w:p>
    <w:p w:rsidR="00304796" w:rsidRPr="00304796" w:rsidRDefault="00304796" w:rsidP="000A1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КПм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число посещений МБУК Старощербиновский музей за предыдущий период.</w:t>
      </w:r>
    </w:p>
    <w:p w:rsidR="00304796" w:rsidRPr="00304796" w:rsidRDefault="00304796" w:rsidP="000A19C2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количества выставок и выставочных проектов (по отношению к 2012 году)», рассчитывается по формуле:</w:t>
      </w:r>
    </w:p>
    <w:p w:rsidR="00304796" w:rsidRPr="00304796" w:rsidRDefault="00304796" w:rsidP="00304796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Кв</w:t>
      </w:r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304796" w:rsidRPr="00304796" w:rsidRDefault="00304796" w:rsidP="00304796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0A19C2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музей;</w:t>
      </w:r>
    </w:p>
    <w:p w:rsidR="00304796" w:rsidRPr="00304796" w:rsidRDefault="00304796" w:rsidP="000A19C2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Кв</w:t>
      </w:r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 за отчетный период;</w:t>
      </w:r>
    </w:p>
    <w:p w:rsidR="00304796" w:rsidRPr="00304796" w:rsidRDefault="00304796" w:rsidP="000A19C2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 за 2012 году;</w:t>
      </w:r>
    </w:p>
    <w:p w:rsidR="00304796" w:rsidRPr="00304796" w:rsidRDefault="00304796" w:rsidP="000A1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количество выставок и выставочных проектов в 2012 году - 12 единиц.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«Доля экспонированных музейных предметов от общего числа музейных предметов и коллекций», рассчитывается по формуле: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Д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Пэкс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Побщ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Д - доля экспонированных музейных предметов от общего числа музейных предметов и коллекций;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Пэкс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экспонированных музейных предметов за отчетный период;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Побщ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общее число музейных предметов и коллекций за отчетный период.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численность зрителей на мероприятиях, в расчете на 1 тысячу человек», рассчитывается по формуле: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СрЗ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= Ф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х 1000, где: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СрЗ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средняя численность зрителей на мероприятиях, в расчете на 1 тысячу человек;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зрителей на мероприятиях за отчетный период;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поселения за отчетный период.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численность участников клубных формирований в расчете на 1 тысячу человек», рассчитывается по формуле: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СрЭ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= Ф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/ Н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х 1000, где: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СрЭ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средняя численность участников клубных формирований в расчете на 1 тысячу человек;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участников клубных формирований за отчетный период;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Старощербиновского сельского поселения Щербиновского района за отчетный период.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«Число клубных формирований» отражается число клубных формирований МБУК ЦНТ за отчетный период по данным Управления Федеральной службы государственной статистики по Краснодарскому краю и республике Адыгея - форма 7 - НК «Сведения об организации культурно - досугового типа».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числа зрителей киносеансов по сравнению с предыдущим годом», рассчитывается по формуле: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ПЭ = (К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/ К</w:t>
      </w:r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) * 100) - 100, где: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ПЭ - увеличение числа зрителей киносеансов (по сравнению с предыдущим годом);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отчетный период;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предыдущий период.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наполняемость зала», рассчитывается по формуле: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СрНЗ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= К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/Кс/ ПС * 100, где: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СрНЗ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средняя наполняемость зала,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Ki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отчетный период;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Kc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число киносеансов за отчетный период;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ПС - пропускная способность кинозала (общая вместимость).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Целевой показатель «Среднее число </w:t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в расчете на 1000 человек населения в возрасте до 15 лет (включительно)», рассчитывается по формуле: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СрДв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Чдв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*1000, где: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СрДв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среднее число </w:t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в расчете на 1000 человек населения в возрасте до 15 лет (включительно);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Чдв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число </w:t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за отчетный период;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в возрасте до 15 лет (включительно).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«Количество экземпляров новых поступлений в библиотечные фонды на 1000 человек в возрасте до 15 лет (включительно)», рассчитывается по формуле: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Р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Нп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* 1000, где: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Р - количество экземпляров новых поступлений в библиотечные фонды на 1000 человек в возрасте до 15 лет (включительно);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Нп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экземпляров новых поступлений в библиотечные фонды МКУК «Детская библиотека»;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в возрасте до 15 лет (включительно).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специалистов села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компенсационными выплатами на возмещение расходов по оплате жилья, отопления и освещения»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Окв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Ксспв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Ксс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* 100, где: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Окв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обеспечение специалистов села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компенсационными выплатами на возмещение расходов по оплате жилья, отопления и освещения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Ксспв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специалистов села, которым в отчетном периоде предоставлялись 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компенсационные выплаты на возмещение расходов по оплате жилья, отопления и освещения, согласно постановлению администрации Старощербиновского сельского поселения Щербиновского района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от 16 ноября</w:t>
      </w:r>
      <w:r w:rsidR="00304796" w:rsidRPr="0030479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2017 г. № 315 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по данным, предоставленными Учреждениями по итогам года);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Ксс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специалистов села, которые в отчетном периоде имели право на предоставление 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компенсационных выплат на возмещение расходов по оплате жилья, отопления и освещения, согласно постановлению администрации Старощербиновского сельского поселения Щербиновского района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от 16 ноября 2017 г. № 315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по данным, предоставленными Учреждениями по итогам года).</w:t>
      </w:r>
    </w:p>
    <w:p w:rsidR="00304796" w:rsidRPr="00304796" w:rsidRDefault="00304796" w:rsidP="000A1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«Доля оснащенных учреждений поселения» рассчитывается по формуле:</w:t>
      </w:r>
    </w:p>
    <w:p w:rsidR="00304796" w:rsidRPr="00304796" w:rsidRDefault="00304796" w:rsidP="003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Доу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>/ Оку*100, где: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0A19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Доу - доля оснащенных учреждений поселения;</w:t>
      </w:r>
    </w:p>
    <w:p w:rsidR="00304796" w:rsidRPr="00304796" w:rsidRDefault="00304796" w:rsidP="000A19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оснащенных учреждений поселения, в которых приобретались объекты имущества в отчетном периоде;</w:t>
      </w:r>
    </w:p>
    <w:p w:rsidR="00304796" w:rsidRPr="00304796" w:rsidRDefault="000A19C2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bCs/>
          <w:iCs/>
          <w:sz w:val="28"/>
          <w:szCs w:val="28"/>
        </w:rPr>
        <w:t>Оку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общее количество учреждений поселения. </w:t>
      </w:r>
    </w:p>
    <w:p w:rsidR="00304796" w:rsidRPr="00304796" w:rsidRDefault="000A19C2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оснащения учреждений поселения», рассчитывается по формуле:</w:t>
      </w:r>
    </w:p>
    <w:p w:rsidR="00304796" w:rsidRPr="00304796" w:rsidRDefault="00304796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По = </w:t>
      </w:r>
      <w:proofErr w:type="spellStart"/>
      <w:proofErr w:type="gramStart"/>
      <w:r w:rsidRPr="00304796">
        <w:rPr>
          <w:rFonts w:ascii="Times New Roman" w:eastAsia="Times New Roman" w:hAnsi="Times New Roman" w:cs="Times New Roman"/>
          <w:sz w:val="28"/>
          <w:szCs w:val="20"/>
        </w:rPr>
        <w:t>Ко.фпр</w:t>
      </w:r>
      <w:proofErr w:type="spellEnd"/>
      <w:proofErr w:type="gram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Ко.пр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По -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обеспечение оснащения учреждений поселения (%);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proofErr w:type="gramStart"/>
      <w:r w:rsidRPr="00304796">
        <w:rPr>
          <w:rFonts w:ascii="Times New Roman" w:eastAsia="Times New Roman" w:hAnsi="Times New Roman" w:cs="Times New Roman"/>
          <w:sz w:val="28"/>
          <w:szCs w:val="20"/>
        </w:rPr>
        <w:t>Ко.фпр</w:t>
      </w:r>
      <w:proofErr w:type="spellEnd"/>
      <w:proofErr w:type="gram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– количество объектов имущества фактически приобретенных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поселения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304796">
        <w:rPr>
          <w:rFonts w:ascii="Times New Roman" w:eastAsia="Times New Roman" w:hAnsi="Times New Roman" w:cs="Times New Roman"/>
          <w:sz w:val="28"/>
          <w:szCs w:val="20"/>
        </w:rPr>
        <w:t>Ко.пр</w:t>
      </w:r>
      <w:proofErr w:type="spellEnd"/>
      <w:proofErr w:type="gram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– количество объектов имущества запланированных к приобретению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поселения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«Доля отремонтированных учреждений поселения» рассчитывается по формуле:</w:t>
      </w:r>
    </w:p>
    <w:p w:rsidR="00304796" w:rsidRPr="00304796" w:rsidRDefault="00304796" w:rsidP="003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Доу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>/ Оку*100, где: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Доу - доля отремонтированных учреждений поселения;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отремонтированных учреждений поселения, в которых проводился капитальный и текущий ремонт в отчетном периоде;</w:t>
      </w:r>
    </w:p>
    <w:p w:rsidR="00304796" w:rsidRPr="00304796" w:rsidRDefault="001F3635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bCs/>
          <w:iCs/>
          <w:sz w:val="28"/>
          <w:szCs w:val="28"/>
        </w:rPr>
        <w:t>Оку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общее количество учреждений поселения. </w:t>
      </w:r>
    </w:p>
    <w:p w:rsidR="00304796" w:rsidRPr="00304796" w:rsidRDefault="001F3635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проведения работ по текущему и капитальному ремонту учреждений поселения», рассчитывается по формуле:</w:t>
      </w:r>
    </w:p>
    <w:p w:rsidR="00304796" w:rsidRPr="00304796" w:rsidRDefault="00304796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Пр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Кфпр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Кол.пр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Пр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обеспечение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проведения работ по текущему и капитальному ремонту учреждений поселения (%);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Кол.фпр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проведенных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работ по текущему и капитальному ремонту учреждений поселения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Кол.пр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запланированных к проведению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работ по текущему и капитальному ремонту учреждений поселения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04796" w:rsidRPr="00304796" w:rsidRDefault="001F3635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Целевой показатель «Обеспечение </w:t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документацией на выполнение работ по текущему и капитальному ремонту учреждений поселения», рассчитывается по формуле:</w:t>
      </w:r>
    </w:p>
    <w:p w:rsidR="00304796" w:rsidRPr="00304796" w:rsidRDefault="00304796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Ппсд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Кпсд.фр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Кпсд.пр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Ппсд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беспечение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документацией на выполнение работ по текущему и капитальному ремонту учреждений поселения (%);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Кпсд.фр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разработанной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документации на выполнение работ по текущему и капитальному ремонту учреждений поселения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Кпсд.пр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разработке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– сметной документации на выполнение работ по текущему и капитальному ремонту учреждений поселения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04796" w:rsidRPr="00304796" w:rsidRDefault="001F3635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юридическими услугами учреждений поселения», рассчитывается по формуле:</w:t>
      </w:r>
    </w:p>
    <w:p w:rsidR="00304796" w:rsidRPr="00304796" w:rsidRDefault="00304796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Оюу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Кюу.фк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Кюу.пк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lastRenderedPageBreak/>
        <w:t>Оюу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беспечение юридическими услугами учреждений поселения (%);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Кюу.фк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оказание юридических услуг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учреждениям поселения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Кюу.пк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оказание юридических услуг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учреждениям поселения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04796" w:rsidRPr="00304796" w:rsidRDefault="001F3635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антитеррористической защищенности учреждений поселения», рассчитывается по формуле:</w:t>
      </w:r>
    </w:p>
    <w:p w:rsidR="00304796" w:rsidRPr="00304796" w:rsidRDefault="00304796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Оаз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Каз.фк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Каз.пк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Оаз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беспечение антитеррористической защищенности учреждений поселения (%);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Каз.фк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антитеррористической защищенности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учреждений поселения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Каз.пк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антитеррористической защищенности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04796" w:rsidRPr="00304796" w:rsidRDefault="001F3635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требований пожарной безопасности учреждений поселения», рассчитывается по формуле:</w:t>
      </w:r>
    </w:p>
    <w:p w:rsidR="00304796" w:rsidRPr="00304796" w:rsidRDefault="00304796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Опб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Кпб.фк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Кпб.пк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Опб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беспечение требований пожарной безопасности учреждений поселения (%);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Кпб.фк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требований пожарной безопасности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учреждений поселения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Кпб.пк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требований пожарной безопасности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04796" w:rsidRPr="00304796" w:rsidRDefault="001F3635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исполнения судебных актов и исполнительных документов, выданных на основании судебных актов учреждений культуры и кинематографии поселения», рассчитывается по формуле:</w:t>
      </w: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Оса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Кса.фк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Кса.пк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sz w:val="28"/>
          <w:szCs w:val="20"/>
        </w:rPr>
        <w:t>Оса - о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беспечение исполнения судебных актов и исполнительных документов, выданных на основании судебных актов учреждений поселения (%);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Кса.фк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исполненных судебных актов и исполнительных документов, выданных на основании судебных актов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учреждений поселения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Кса.пк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запланированных к исполнению судебных актов и исполнительных документов, выданных на основании судебных актов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04796" w:rsidRPr="00304796" w:rsidRDefault="001F3635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Целевой показатель «Обеспечение мероприятий по обустройству 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lastRenderedPageBreak/>
        <w:t>учреждений культуры и кинематографии поселения для беспрепятственного доступа к ним маломобильных граждан», рассчитывается по формуле:</w:t>
      </w:r>
    </w:p>
    <w:p w:rsidR="00304796" w:rsidRPr="00304796" w:rsidRDefault="00304796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Омб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Кмб.фк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Кмб.пк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Омб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– обеспечение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мероприятий по обустройству учреждений культуры и кинематографии поселения для беспрепятственного доступа к ним маломобильных граждан (%);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Кмб.фк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мероприятий по обустройству учреждений культуры и кинематографии поселения для беспрепятственного доступа к ним маломобильных граждан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Кмб.пк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мероприятий по обустройству учреждений культуры и кинематографии поселения для беспрепятственного доступа к ним маломобильных граждан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04796" w:rsidRPr="00304796" w:rsidRDefault="001F3635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экологической безопасности учреждений культуры и кинематографии поселения, рассчитывается по формуле:</w:t>
      </w: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Оэб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Кэб.фк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Кэб.пк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Оэб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– обеспечение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экологической безопасности учреждений культуры и кинематографии поселения (%);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Кэб.фк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по обеспечению экологической безопасности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Кэб.пк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по обеспечению экологической безопасности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</w:t>
      </w:r>
      <w:bookmarkStart w:id="0" w:name="_Hlk200103437"/>
      <w:r w:rsidRPr="00304796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</w:r>
      <w:bookmarkEnd w:id="0"/>
      <w:r w:rsidRPr="00304796">
        <w:rPr>
          <w:rFonts w:ascii="Times New Roman" w:eastAsia="Times New Roman" w:hAnsi="Times New Roman" w:cs="Times New Roman"/>
          <w:sz w:val="28"/>
          <w:szCs w:val="28"/>
        </w:rPr>
        <w:t>», учитывается результат использования субсидии: лучшим сельским учреждениям культуры предоставлено денежное поощрение, единиц;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поселений», учитывается результат использования субсидии: лучшим работникам сельских учреждений культуры предоставлено денежное поощрение, человек.</w:t>
      </w: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304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 xml:space="preserve">3. Перечень и краткое описание подпрограмм </w:t>
      </w:r>
    </w:p>
    <w:p w:rsidR="00304796" w:rsidRPr="00304796" w:rsidRDefault="00304796" w:rsidP="00304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и основных мероприятий муниципальной программы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lastRenderedPageBreak/>
        <w:t>3.1. В рамках муниципальной программы подпрограммы не реализуются.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04796">
        <w:rPr>
          <w:rFonts w:ascii="Times New Roman" w:eastAsia="Times New Roman" w:hAnsi="Times New Roman" w:cs="Times New Roman"/>
          <w:sz w:val="28"/>
          <w:szCs w:val="20"/>
          <w:lang w:eastAsia="ar-SA"/>
        </w:rPr>
        <w:t>3.2. В рамках муниципальной программы реализуются следующие основные мероприятия: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04796">
        <w:rPr>
          <w:rFonts w:ascii="Times New Roman" w:eastAsia="Times New Roman" w:hAnsi="Times New Roman" w:cs="Times New Roman"/>
          <w:sz w:val="28"/>
          <w:szCs w:val="20"/>
          <w:lang w:eastAsia="ar-SA"/>
        </w:rPr>
        <w:t>основное мероприятие № 1 «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деятельности муниципального бюджетного учреждения культуры «Старощербиновский историко-краеведческий музей имени М.М.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Постернак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>» Старощербиновского сельского поселения Щербиновского района»;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2 «Обеспечение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основное мероприятие № 3 «Обеспечение деятельности муниципального бюджетного учреждения кинематографии «Щербиновский центр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>» Старощербиновского сельского поселения Щербиновского района»;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4 «Обеспечение деятельности муниципального казенного учреждения культуры «Детская библиотека» Старощербиновского сельского поселения Щербиновского района»;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5 «</w:t>
      </w:r>
      <w:r w:rsidRPr="00304796">
        <w:rPr>
          <w:rFonts w:ascii="Times New Roman" w:eastAsia="Times New Roman" w:hAnsi="Times New Roman" w:cs="Times New Roman"/>
          <w:sz w:val="28"/>
          <w:szCs w:val="24"/>
          <w:lang w:eastAsia="ar-SA"/>
        </w:rPr>
        <w:t>Предоставление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6 «Укрепление материально-технической базы учреждений культуры и кинематографии Старощербиновского сельского поселения Щербиновского района»;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7 «Капитальный и текущий ремонт учреждений культуры и кинематографии Старощербиновского сельского поселения Щербиновского района»;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8 «Обеспечение юридическими услугами учреждений культуры и кинематографии Старощербиновского сельского поселения Щербиновского района»;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9 «Обеспечение антитеррористической защищенности учреждений культуры и кинематографии Старощербиновского сельского поселения Щербиновского района»;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10 «Обеспечение требований пожарной безопасности учреждений культуры и кинематографии Старощербиновского сельского поселения Щербиновского района»;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11 «Обеспечение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12 «Обеспечение мероприятий по обустройству учреждений культуры и кинематографии поселения для беспрепятственного доступа к ним маломобильных граждан»;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13 «Обеспечение экологической безопасности учреждений культуры и кинематографии поселения»;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основное мероприятие № 14 </w:t>
      </w:r>
      <w:bookmarkStart w:id="1" w:name="_Hlk200016229"/>
      <w:r w:rsidRPr="00304796">
        <w:rPr>
          <w:rFonts w:ascii="Times New Roman" w:eastAsia="Times New Roman" w:hAnsi="Times New Roman" w:cs="Times New Roman"/>
          <w:sz w:val="28"/>
          <w:szCs w:val="28"/>
        </w:rPr>
        <w:t>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поселений»;</w:t>
      </w:r>
      <w:bookmarkEnd w:id="1"/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15 «Предоставление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поселений».</w:t>
      </w:r>
    </w:p>
    <w:p w:rsidR="00304796" w:rsidRPr="00304796" w:rsidRDefault="00304796" w:rsidP="003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Перечень основных мероприятий муниципальной программы в приложении 3 к муниципальной программе.</w:t>
      </w:r>
    </w:p>
    <w:p w:rsidR="00304796" w:rsidRPr="00304796" w:rsidRDefault="001F3635" w:rsidP="0030479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Корректировка мероприятий муниципальной программы возможна в зависимости от анализа эффективности их осуществления в предыдущем году, постановки новых задач и возможностей бюджета Старощербиновского сельского поселения Щербиновского района.</w:t>
      </w:r>
    </w:p>
    <w:p w:rsidR="00304796" w:rsidRPr="00304796" w:rsidRDefault="00304796" w:rsidP="003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0"/>
        </w:rPr>
        <w:t>4. Обоснование ресурсного обеспечения</w:t>
      </w: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0"/>
        </w:rPr>
        <w:t>муниципальной программы</w:t>
      </w: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4.1.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Финансирование мероприятий муниципальной программы осуществляется за счет средств бюджета Старощербиновского сельского поселения Щербиновского района.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sz w:val="28"/>
          <w:szCs w:val="20"/>
        </w:rPr>
        <w:t>Общий объем финансирования муниципальной программы составляет 247636487 (двести сорок семь миллионов шестьсот тридцать шесть тысяч четыреста восемьдесят семь) рублей 69 копеек, в том числе: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sz w:val="28"/>
          <w:szCs w:val="20"/>
        </w:rPr>
        <w:t>первый этап: 136283745,69;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sz w:val="28"/>
          <w:szCs w:val="20"/>
        </w:rPr>
        <w:t>второй этап: 111352742,0.</w:t>
      </w: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18"/>
        <w:gridCol w:w="1134"/>
        <w:gridCol w:w="1134"/>
        <w:gridCol w:w="1134"/>
        <w:gridCol w:w="1134"/>
      </w:tblGrid>
      <w:tr w:rsidR="00304796" w:rsidRPr="00304796" w:rsidTr="000A11F6">
        <w:trPr>
          <w:trHeight w:val="559"/>
        </w:trPr>
        <w:tc>
          <w:tcPr>
            <w:tcW w:w="3794" w:type="dxa"/>
            <w:vMerge w:val="restart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мероприятия,</w:t>
            </w:r>
          </w:p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418" w:type="dxa"/>
            <w:vMerge w:val="restart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</w:t>
            </w:r>
          </w:p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финансирования, второго этапа, рублей</w:t>
            </w:r>
          </w:p>
        </w:tc>
        <w:tc>
          <w:tcPr>
            <w:tcW w:w="4536" w:type="dxa"/>
            <w:gridSpan w:val="4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304796" w:rsidRPr="00304796" w:rsidTr="000A11F6">
        <w:trPr>
          <w:trHeight w:val="460"/>
        </w:trPr>
        <w:tc>
          <w:tcPr>
            <w:tcW w:w="3794" w:type="dxa"/>
            <w:vMerge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111352742</w:t>
            </w:r>
          </w:p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28299206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27684512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27684512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27684512</w:t>
            </w: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бюджет Старощербиновского сельского поселения Щербиновского района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111096342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28042806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27684512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27684512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27684512</w:t>
            </w: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бюджет Краснодарского края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256400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256400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</w:t>
            </w: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Постернак</w:t>
            </w:r>
            <w:proofErr w:type="spellEnd"/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Старощербиновского сельского поселения Щербиновского района» </w:t>
            </w: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10736000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2684000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2684000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2684000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2684000</w:t>
            </w: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2</w:t>
            </w: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культуры «Центр народного творчества» Старощербиновского сельского поселения Щербиновского района» </w:t>
            </w: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57080000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14270000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14270000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14270000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14270000</w:t>
            </w: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Основное мероприятие № 3</w:t>
            </w: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кинодосуга</w:t>
            </w:r>
            <w:proofErr w:type="spellEnd"/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29920000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7480000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7480000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7480000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7480000</w:t>
            </w: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4</w:t>
            </w: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казенного учреждения культуры «Детская библиотека» Старощербиновского сельского поселения Щербиновского района»</w:t>
            </w: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12464000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3146000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3106000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3106000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3106000</w:t>
            </w: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5</w:t>
            </w:r>
          </w:p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«Предоставление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</w:t>
            </w:r>
          </w:p>
        </w:tc>
        <w:tc>
          <w:tcPr>
            <w:tcW w:w="1418" w:type="dxa"/>
            <w:shd w:val="clear" w:color="auto" w:fill="auto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578048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796">
              <w:rPr>
                <w:rFonts w:ascii="Times New Roman" w:eastAsia="Times New Roman" w:hAnsi="Times New Roman" w:cs="Times New Roman"/>
              </w:rPr>
              <w:t>144512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796">
              <w:rPr>
                <w:rFonts w:ascii="Times New Roman" w:eastAsia="Times New Roman" w:hAnsi="Times New Roman" w:cs="Times New Roman"/>
              </w:rPr>
              <w:t>144512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796">
              <w:rPr>
                <w:rFonts w:ascii="Times New Roman" w:eastAsia="Times New Roman" w:hAnsi="Times New Roman" w:cs="Times New Roman"/>
              </w:rPr>
              <w:t>144512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796">
              <w:rPr>
                <w:rFonts w:ascii="Times New Roman" w:eastAsia="Times New Roman" w:hAnsi="Times New Roman" w:cs="Times New Roman"/>
              </w:rPr>
              <w:t>144512</w:t>
            </w: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6</w:t>
            </w:r>
          </w:p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«Укрепление материально-технической базы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122000</w:t>
            </w:r>
          </w:p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122000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7 </w:t>
            </w: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«Капитальный и текущий ремонт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8 </w:t>
            </w: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юридическими услугами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9</w:t>
            </w:r>
          </w:p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антитеррористической защищенности </w:t>
            </w: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18150</w:t>
            </w:r>
          </w:p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18150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10</w:t>
            </w:r>
          </w:p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требований пожарной безопасности </w:t>
            </w: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11</w:t>
            </w:r>
          </w:p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исполнения судебных актов и исполнительных документов, вы-данных на основании судебных актов учреждений культуры и </w:t>
            </w:r>
            <w:proofErr w:type="spellStart"/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кинематогра-фии</w:t>
            </w:r>
            <w:proofErr w:type="spellEnd"/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12</w:t>
            </w:r>
          </w:p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«Обеспечение мероприятий по обустройству учреждений культуры и кинематографии поселения для беспрепятственного доступа к ним маломобильных граждан»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13</w:t>
            </w:r>
          </w:p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«Обеспечение экологической безопасности учреждений культуры и кинематографии поселения»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118000</w:t>
            </w:r>
          </w:p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118000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Основное мероприятие № 14 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поселений»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15 «Предоставление субсидий местным бюджетам муниципальных образований Краснодарского края в целях выплаты денежного поощрения лучшим </w:t>
            </w:r>
            <w:proofErr w:type="spellStart"/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ра-ботникам</w:t>
            </w:r>
            <w:proofErr w:type="spellEnd"/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лучших муниципальных учреждений культуры Краснодарского края, находящимся на территориях сельских поселений»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bCs/>
          <w:sz w:val="28"/>
          <w:szCs w:val="28"/>
        </w:rPr>
        <w:t>5. Прогноз сводных показателей муниципальных заданий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bCs/>
          <w:sz w:val="28"/>
          <w:szCs w:val="28"/>
        </w:rPr>
        <w:t>на оказание муниципальных услуг (выполнение работ)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муниципальными учреждениями Старощербиновского 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Щербиновского района в сфере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муниципальной программы на очередной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финансовый год и плановый период</w:t>
      </w: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Cs/>
          <w:sz w:val="28"/>
          <w:szCs w:val="28"/>
        </w:rPr>
        <w:t>5.1. Прогноз сводных показателей муниципальных заданий на оказание муниципальных услуг (выполнение работ) муниципальными учреждениями Старощербиновского сельского поселения Щербиновского района в сфере реализации муниципальной программы приведен в приложении 4 к муниципальной программе.</w:t>
      </w: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Методика оценки эффективности реализации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</w:p>
    <w:p w:rsidR="00304796" w:rsidRPr="00304796" w:rsidRDefault="00304796" w:rsidP="003047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4796">
        <w:rPr>
          <w:rFonts w:ascii="Times New Roman" w:eastAsia="Times New Roman" w:hAnsi="Times New Roman" w:cs="Times New Roman"/>
          <w:sz w:val="28"/>
          <w:szCs w:val="28"/>
          <w:lang w:eastAsia="ar-SA"/>
        </w:rPr>
        <w:t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приложении № 5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304796" w:rsidRPr="00304796" w:rsidRDefault="00304796" w:rsidP="003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 xml:space="preserve">7. Механизм реализации муниципальной программы и контроль 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за ее выполнением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7.1. Текущее управление муниципальной программой осуществляет ее 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lastRenderedPageBreak/>
        <w:t>координатор, который: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обеспечивает разработку муниципальной программы;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формирует структуру муниципальной программы; 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организует реализацию муниципальной программы;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проводит мониторинг реализации муниципальной программы; 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8" w:history="1">
        <w:r w:rsidRPr="00304796">
          <w:rPr>
            <w:rFonts w:ascii="Times New Roman" w:eastAsia="Times New Roman" w:hAnsi="Times New Roman" w:cs="Times New Roman"/>
            <w:sz w:val="28"/>
            <w:szCs w:val="28"/>
          </w:rPr>
          <w:t>http://starsсherb.ru</w:t>
        </w:r>
      </w:hyperlink>
      <w:r w:rsidRPr="0030479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7.2. Координатор муниципальной программы ежегодно, не позднее         31 декабря текущего финансового года, разрабатывает </w:t>
      </w:r>
      <w:hyperlink r:id="rId9" w:anchor="Par1729" w:history="1">
        <w:r w:rsidRPr="00304796">
          <w:rPr>
            <w:rFonts w:ascii="Times New Roman" w:eastAsia="Times New Roman" w:hAnsi="Times New Roman" w:cs="Times New Roman"/>
            <w:sz w:val="28"/>
            <w:szCs w:val="28"/>
          </w:rPr>
          <w:t>план</w:t>
        </w:r>
      </w:hyperlink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  <w:r w:rsidRPr="00304796">
        <w:rPr>
          <w:rFonts w:ascii="Calibri" w:eastAsia="Times New Roman" w:hAnsi="Calibri" w:cs="Calibri"/>
          <w:szCs w:val="20"/>
        </w:rPr>
        <w:t xml:space="preserve">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 - финансово-экономический отдел) в течение трех рабочих дней с даты подписания.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7.3. В процессе реализации муниципальной программы ее координатор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  <w:r w:rsidRPr="00304796">
        <w:rPr>
          <w:rFonts w:ascii="Times New Roman" w:eastAsia="Times New Roman" w:hAnsi="Times New Roman" w:cs="Times New Roman"/>
        </w:rPr>
        <w:t xml:space="preserve">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lastRenderedPageBreak/>
        <w:t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</w:t>
      </w:r>
      <w:r w:rsidRPr="00304796">
        <w:rPr>
          <w:rFonts w:ascii="Times New Roman" w:eastAsia="Times New Roman" w:hAnsi="Times New Roman" w:cs="Times New Roman"/>
        </w:rPr>
        <w:t xml:space="preserve">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Отчетными периодами при предоставлении отчетных форм являются: 1 квартал, первое полугодие, 9 месяцев, год.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Доклад о ходе реализации муниципальной программы должен содержать: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оценку эффективности реализации муниципальной программы. 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7.8.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Финансово-экономический отдел ежегодно, до 1 апреля года,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lastRenderedPageBreak/>
        <w:t>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304796" w:rsidRPr="00304796" w:rsidRDefault="00304796" w:rsidP="00BF7F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7.9. </w:t>
      </w:r>
      <w:r w:rsidRPr="00304796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При реализации мероприятия муниципальной программы (основного мероприятия) координатор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:rsidR="00304796" w:rsidRPr="00304796" w:rsidRDefault="00304796" w:rsidP="00BF7FF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04796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7.10. Согласно Федеральному закону от 5 апреля 2013 г.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 поселения Щербиновского района.</w:t>
      </w:r>
    </w:p>
    <w:p w:rsidR="00304796" w:rsidRPr="00304796" w:rsidRDefault="00304796" w:rsidP="00BF7F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04796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7.11. Муниципальный заказчик (заказчик):</w:t>
      </w:r>
    </w:p>
    <w:p w:rsidR="00304796" w:rsidRPr="00304796" w:rsidRDefault="00304796" w:rsidP="0030479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04796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0" w:history="1">
        <w:r w:rsidRPr="00304796">
          <w:rPr>
            <w:rFonts w:ascii="Times New Roman" w:eastAsia="Arial" w:hAnsi="Times New Roman" w:cs="Times New Roman"/>
            <w:kern w:val="2"/>
            <w:sz w:val="28"/>
            <w:szCs w:val="28"/>
            <w:lang w:eastAsia="fa-IR" w:bidi="fa-IR"/>
          </w:rPr>
          <w:t>закону</w:t>
        </w:r>
      </w:hyperlink>
      <w:r w:rsidRPr="00304796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304796" w:rsidRPr="00304796" w:rsidRDefault="00304796" w:rsidP="00BF7F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04796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проводит анализ выполнения мероприятия;</w:t>
      </w:r>
    </w:p>
    <w:p w:rsidR="00304796" w:rsidRPr="00304796" w:rsidRDefault="00304796" w:rsidP="00BF7F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04796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304796" w:rsidRPr="00304796" w:rsidRDefault="00304796" w:rsidP="00BF7F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04796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lastRenderedPageBreak/>
        <w:t>7.13. Исполнитель:</w:t>
      </w: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обеспечивает реализацию мероприятия и проводит анализ его выполнения;</w:t>
      </w:r>
    </w:p>
    <w:p w:rsidR="00304796" w:rsidRPr="00304796" w:rsidRDefault="00304796" w:rsidP="00304796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304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Начальник</w:t>
      </w:r>
    </w:p>
    <w:p w:rsidR="00304796" w:rsidRPr="00304796" w:rsidRDefault="00304796" w:rsidP="00304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финансово-экономического</w:t>
      </w:r>
    </w:p>
    <w:p w:rsidR="00304796" w:rsidRPr="00304796" w:rsidRDefault="00304796" w:rsidP="00304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отдела администрации</w:t>
      </w:r>
    </w:p>
    <w:p w:rsidR="00304796" w:rsidRPr="00304796" w:rsidRDefault="00304796" w:rsidP="00304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</w:p>
    <w:p w:rsidR="00304796" w:rsidRPr="00304796" w:rsidRDefault="00304796" w:rsidP="00304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304796" w:rsidRPr="00304796" w:rsidRDefault="00304796" w:rsidP="00304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Щербиновского района                                                                    А.С. Калмыкова</w:t>
      </w:r>
    </w:p>
    <w:p w:rsidR="00304796" w:rsidRPr="00304796" w:rsidRDefault="00304796" w:rsidP="003047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04796" w:rsidRPr="00304796" w:rsidRDefault="00304796" w:rsidP="003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830"/>
      </w:tblGrid>
      <w:tr w:rsidR="00FB55EA" w:rsidRPr="00FB55EA" w:rsidTr="00BF7FF3">
        <w:tc>
          <w:tcPr>
            <w:tcW w:w="4808" w:type="dxa"/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0" w:type="dxa"/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Приложение 1</w:t>
            </w:r>
          </w:p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 муниципальной программе</w:t>
            </w:r>
          </w:p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Старощербиновского</w:t>
            </w:r>
          </w:p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сельского поселения</w:t>
            </w:r>
          </w:p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Щербиновского района</w:t>
            </w:r>
          </w:p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«Развитие культуры и</w:t>
            </w:r>
          </w:p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кинематографии в</w:t>
            </w:r>
          </w:p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Старощербиновском</w:t>
            </w:r>
          </w:p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сельском поселении</w:t>
            </w:r>
          </w:p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Щербиновского района»</w:t>
            </w:r>
          </w:p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FB55EA" w:rsidRPr="00FB55EA" w:rsidRDefault="00FB55EA" w:rsidP="00FB5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FB55EA" w:rsidRPr="00FB55EA" w:rsidRDefault="00FB55EA" w:rsidP="00FB5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Старощербиновского</w:t>
      </w:r>
    </w:p>
    <w:p w:rsidR="00FB55EA" w:rsidRPr="00FB55EA" w:rsidRDefault="00FB55EA" w:rsidP="00FB5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</w:t>
      </w:r>
    </w:p>
    <w:p w:rsidR="00FB55EA" w:rsidRPr="00FB55EA" w:rsidRDefault="00FB55EA" w:rsidP="00FB5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55EA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«Развитие культуры и кинематографии в Старощербиновском</w:t>
      </w:r>
    </w:p>
    <w:p w:rsidR="00FB55EA" w:rsidRPr="00FB55EA" w:rsidRDefault="00FB55EA" w:rsidP="00FB5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55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сельском поселении Щербиновского района» </w:t>
      </w:r>
    </w:p>
    <w:p w:rsidR="00FB55EA" w:rsidRPr="00FB55EA" w:rsidRDefault="00FB55EA" w:rsidP="00FB5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338" w:type="dxa"/>
        <w:tblLook w:val="01E0" w:firstRow="1" w:lastRow="1" w:firstColumn="1" w:lastColumn="1" w:noHBand="0" w:noVBand="0"/>
      </w:tblPr>
      <w:tblGrid>
        <w:gridCol w:w="108"/>
        <w:gridCol w:w="4043"/>
        <w:gridCol w:w="236"/>
        <w:gridCol w:w="5219"/>
        <w:gridCol w:w="3732"/>
      </w:tblGrid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 муниципальной 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поселении</w:t>
            </w:r>
          </w:p>
          <w:p w:rsidR="00FB55EA" w:rsidRPr="00FB55EA" w:rsidRDefault="00FB55EA" w:rsidP="00FB55E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реализации 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этап: 2020 - 2024 годы;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2025 – 2028 годы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финансового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обеспечения реализации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за период ее реализации, рублей</w:t>
            </w: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 247636487,69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этап: 136283745,69;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111352742,0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Контроль над выполнением 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финансово-экономический отдел администрации Старощербиновского сельского поселения Щербиновского района.</w:t>
            </w:r>
          </w:p>
        </w:tc>
      </w:tr>
      <w:tr w:rsidR="00FB55EA" w:rsidRPr="00FB55EA" w:rsidTr="000A11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1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ind w:right="3471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ind w:left="360" w:right="3471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Финансовое обеспечение реализации муниципальной программы</w:t>
            </w:r>
          </w:p>
        </w:tc>
      </w:tr>
      <w:tr w:rsidR="00FB55EA" w:rsidRPr="00FB55EA" w:rsidTr="000A11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1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Финансовое обеспечение первого этапа реализации муниципальной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FB55EA" w:rsidRPr="00FB55EA" w:rsidRDefault="00FB55EA" w:rsidP="00FB55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245"/>
      </w:tblGrid>
      <w:tr w:rsidR="00FB55EA" w:rsidRPr="00FB55EA" w:rsidTr="000A11F6">
        <w:tc>
          <w:tcPr>
            <w:tcW w:w="431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Наименование источника финансового обеспечения </w:t>
            </w:r>
            <w:hyperlink w:anchor="P1259" w:tooltip="&lt;2&gt; Указываются объемы финансового обеспечения первого этапа государственной программы в разрезе следующих источников финансирования: федеральный бюджет - за счет средств федерального бюджета, краевой бюджет - за счет средств бюджета Краснодарского края, местн">
              <w:r w:rsidRPr="00FB55EA">
                <w:rPr>
                  <w:rFonts w:ascii="Times New Roman" w:eastAsia="Times New Roman" w:hAnsi="Times New Roman" w:cs="Times New Roman"/>
                  <w:color w:val="000000"/>
                  <w:kern w:val="2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524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Объем финансового обеспечения, рублей</w:t>
            </w:r>
          </w:p>
        </w:tc>
      </w:tr>
      <w:tr w:rsidR="00FB55EA" w:rsidRPr="00FB55EA" w:rsidTr="000A11F6">
        <w:tc>
          <w:tcPr>
            <w:tcW w:w="431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</w:tr>
      <w:tr w:rsidR="00FB55EA" w:rsidRPr="00FB55EA" w:rsidTr="000A11F6">
        <w:tc>
          <w:tcPr>
            <w:tcW w:w="431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Всего, в том числе:</w:t>
            </w:r>
          </w:p>
        </w:tc>
        <w:tc>
          <w:tcPr>
            <w:tcW w:w="524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136283745,69</w:t>
            </w:r>
          </w:p>
        </w:tc>
      </w:tr>
      <w:tr w:rsidR="00FB55EA" w:rsidRPr="00FB55EA" w:rsidTr="000A11F6">
        <w:tc>
          <w:tcPr>
            <w:tcW w:w="431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524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131009245,69</w:t>
            </w:r>
          </w:p>
        </w:tc>
      </w:tr>
      <w:tr w:rsidR="00FB55EA" w:rsidRPr="00FB55EA" w:rsidTr="000A11F6">
        <w:tc>
          <w:tcPr>
            <w:tcW w:w="431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524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5274500,0</w:t>
            </w:r>
          </w:p>
        </w:tc>
      </w:tr>
      <w:tr w:rsidR="00FB55EA" w:rsidRPr="00FB55EA" w:rsidTr="000A11F6">
        <w:tc>
          <w:tcPr>
            <w:tcW w:w="431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524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FB55EA" w:rsidRPr="00FB55EA" w:rsidTr="000A11F6">
        <w:tc>
          <w:tcPr>
            <w:tcW w:w="431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бюджет муниципального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образования Щербиновский район</w:t>
            </w:r>
          </w:p>
        </w:tc>
        <w:tc>
          <w:tcPr>
            <w:tcW w:w="524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FB55EA" w:rsidRPr="00FB55EA" w:rsidTr="000A11F6">
        <w:tc>
          <w:tcPr>
            <w:tcW w:w="431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524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</w:tbl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EA">
        <w:rPr>
          <w:rFonts w:ascii="Times New Roman" w:eastAsia="Times New Roman" w:hAnsi="Times New Roman" w:cs="Times New Roman"/>
          <w:sz w:val="24"/>
          <w:szCs w:val="24"/>
        </w:rPr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EA">
        <w:rPr>
          <w:rFonts w:ascii="Times New Roman" w:eastAsia="Times New Roman" w:hAnsi="Times New Roman" w:cs="Times New Roman"/>
          <w:sz w:val="24"/>
          <w:szCs w:val="24"/>
        </w:rPr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FB55EA" w:rsidRPr="00FB55EA" w:rsidTr="000A11F6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ind w:right="3187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bookmarkStart w:id="2" w:name="P1261"/>
            <w:bookmarkEnd w:id="2"/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 xml:space="preserve">Финансовое обеспечение второго этапа реализации муниципальной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ind w:right="3187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FB55EA" w:rsidRPr="00FB55EA" w:rsidRDefault="00FB55EA" w:rsidP="00FB55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559"/>
        <w:gridCol w:w="992"/>
        <w:gridCol w:w="1134"/>
        <w:gridCol w:w="992"/>
        <w:gridCol w:w="993"/>
        <w:gridCol w:w="1701"/>
        <w:gridCol w:w="44"/>
      </w:tblGrid>
      <w:tr w:rsidR="00FB55EA" w:rsidRPr="00FB55EA" w:rsidTr="000A11F6">
        <w:tc>
          <w:tcPr>
            <w:tcW w:w="2189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Объем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финансового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обеспечения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 годам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реализации</w:t>
            </w:r>
          </w:p>
        </w:tc>
        <w:tc>
          <w:tcPr>
            <w:tcW w:w="7415" w:type="dxa"/>
            <w:gridSpan w:val="7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Наименование источника финансового обеспечения, рублей </w:t>
            </w:r>
          </w:p>
        </w:tc>
      </w:tr>
      <w:tr w:rsidR="00FB55EA" w:rsidRPr="00FB55EA" w:rsidTr="000A11F6">
        <w:trPr>
          <w:gridAfter w:val="1"/>
          <w:wAfter w:w="44" w:type="dxa"/>
        </w:trPr>
        <w:tc>
          <w:tcPr>
            <w:tcW w:w="2189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бюджет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муниципального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образования Щербиновский район</w:t>
            </w:r>
          </w:p>
        </w:tc>
        <w:tc>
          <w:tcPr>
            <w:tcW w:w="993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всего</w:t>
            </w:r>
          </w:p>
        </w:tc>
      </w:tr>
      <w:tr w:rsidR="00FB55EA" w:rsidRPr="00FB55EA" w:rsidTr="000A11F6">
        <w:trPr>
          <w:gridAfter w:val="1"/>
          <w:wAfter w:w="44" w:type="dxa"/>
        </w:trPr>
        <w:tc>
          <w:tcPr>
            <w:tcW w:w="218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7</w:t>
            </w:r>
          </w:p>
        </w:tc>
      </w:tr>
      <w:tr w:rsidR="00FB55EA" w:rsidRPr="00FB55EA" w:rsidTr="000A11F6">
        <w:trPr>
          <w:gridAfter w:val="1"/>
          <w:wAfter w:w="44" w:type="dxa"/>
          <w:trHeight w:val="240"/>
        </w:trPr>
        <w:tc>
          <w:tcPr>
            <w:tcW w:w="218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111352742,0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111352742,0</w:t>
            </w:r>
          </w:p>
        </w:tc>
      </w:tr>
      <w:tr w:rsidR="00FB55EA" w:rsidRPr="00FB55EA" w:rsidTr="000A11F6">
        <w:trPr>
          <w:gridAfter w:val="1"/>
          <w:wAfter w:w="44" w:type="dxa"/>
        </w:trPr>
        <w:tc>
          <w:tcPr>
            <w:tcW w:w="218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28042806,0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28299206,0</w:t>
            </w:r>
          </w:p>
        </w:tc>
      </w:tr>
      <w:tr w:rsidR="00FB55EA" w:rsidRPr="00FB55EA" w:rsidTr="000A11F6">
        <w:trPr>
          <w:gridAfter w:val="1"/>
          <w:wAfter w:w="44" w:type="dxa"/>
        </w:trPr>
        <w:tc>
          <w:tcPr>
            <w:tcW w:w="218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27684512,0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27684512,0</w:t>
            </w:r>
          </w:p>
        </w:tc>
      </w:tr>
      <w:tr w:rsidR="00FB55EA" w:rsidRPr="00FB55EA" w:rsidTr="000A11F6">
        <w:trPr>
          <w:gridAfter w:val="1"/>
          <w:wAfter w:w="44" w:type="dxa"/>
        </w:trPr>
        <w:tc>
          <w:tcPr>
            <w:tcW w:w="218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27684512,0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27684512,0</w:t>
            </w:r>
          </w:p>
        </w:tc>
      </w:tr>
      <w:tr w:rsidR="00FB55EA" w:rsidRPr="00FB55EA" w:rsidTr="000A11F6">
        <w:trPr>
          <w:gridAfter w:val="1"/>
          <w:wAfter w:w="44" w:type="dxa"/>
        </w:trPr>
        <w:tc>
          <w:tcPr>
            <w:tcW w:w="218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27684512,0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27684512,0</w:t>
            </w:r>
          </w:p>
        </w:tc>
      </w:tr>
    </w:tbl>
    <w:p w:rsidR="00FB55EA" w:rsidRPr="00FB55EA" w:rsidRDefault="00FB55EA" w:rsidP="00FB55EA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B55EA">
        <w:rPr>
          <w:rFonts w:ascii="Times New Roman" w:eastAsia="Times New Roman" w:hAnsi="Times New Roman" w:cs="Times New Roman"/>
          <w:kern w:val="2"/>
          <w:sz w:val="24"/>
          <w:szCs w:val="24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администрации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А.С. Калмыкова</w:t>
      </w: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  <w:sectPr w:rsidR="00FB55EA" w:rsidSect="007A1210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-465"/>
        <w:tblW w:w="0" w:type="auto"/>
        <w:tblLook w:val="01E0" w:firstRow="1" w:lastRow="1" w:firstColumn="1" w:lastColumn="1" w:noHBand="0" w:noVBand="0"/>
      </w:tblPr>
      <w:tblGrid>
        <w:gridCol w:w="9434"/>
        <w:gridCol w:w="5136"/>
      </w:tblGrid>
      <w:tr w:rsidR="00FB55EA" w:rsidRPr="00FB55EA" w:rsidTr="000A11F6">
        <w:tc>
          <w:tcPr>
            <w:tcW w:w="960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80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2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Старощербиновского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сельского поселения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Щербиновского района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«Развитие культуры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кинематографии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Старощербиновском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сельском поселении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района»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B55EA" w:rsidRPr="00FB55EA" w:rsidRDefault="00FB55EA" w:rsidP="00FB55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B55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ЦЕЛИ, ЗАДАЧИ И ЦЕЛЕВЫЕ ПОКАЗАТЕЛИ</w:t>
      </w:r>
    </w:p>
    <w:p w:rsidR="00FB55EA" w:rsidRPr="00FB55EA" w:rsidRDefault="00FB55EA" w:rsidP="00FB55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B55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муниципальной программы Старощербиновского сельского поселения Щербиновского района</w:t>
      </w:r>
    </w:p>
    <w:p w:rsidR="00FB55EA" w:rsidRPr="00FB55EA" w:rsidRDefault="00FB55EA" w:rsidP="00FB55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и кинематографии в Старощербиновском</w:t>
      </w:r>
    </w:p>
    <w:p w:rsidR="00FB55EA" w:rsidRPr="00FB55EA" w:rsidRDefault="00FB55EA" w:rsidP="00FB55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сельском поселении Щербиновского района»</w:t>
      </w:r>
    </w:p>
    <w:p w:rsidR="00FB55EA" w:rsidRPr="00FB55EA" w:rsidRDefault="00FB55EA" w:rsidP="00FB55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1"/>
        <w:gridCol w:w="80"/>
        <w:gridCol w:w="1621"/>
        <w:gridCol w:w="1984"/>
        <w:gridCol w:w="2552"/>
        <w:gridCol w:w="280"/>
        <w:gridCol w:w="1413"/>
        <w:gridCol w:w="858"/>
        <w:gridCol w:w="562"/>
        <w:gridCol w:w="1709"/>
        <w:gridCol w:w="422"/>
        <w:gridCol w:w="843"/>
        <w:gridCol w:w="11"/>
        <w:gridCol w:w="1416"/>
      </w:tblGrid>
      <w:tr w:rsidR="00FB55EA" w:rsidRPr="00FB55EA" w:rsidTr="000A11F6">
        <w:trPr>
          <w:tblCellSpacing w:w="5" w:type="nil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5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целевого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5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показателей второго этапа реализации муниципальной программы: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 год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Старощербиновском сельском поселении Щербиновского района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увеличение количества посещений (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отношению к предыдущему году)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выставок и выставочных проектов (по отношению к 2012 году)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1.1.1.3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экспонированных музейных предметов от общего числа музейных предметов и коллекций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организации массового отдыха и досуга жителей поселения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численность зрителей на мероприятиях, в расчете на 1 тысячу человек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формирований, в расчете на 1 тысячу человек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зрителей киносеансов (по сравнению с предыдущим годом)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средняя наполняемость зала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FB55EA" w:rsidRPr="00FB55EA" w:rsidTr="000A11F6">
        <w:trPr>
          <w:trHeight w:val="377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библиотечного обслуживания населения, пополнение библиотечного фонда и обеспечение его сохранности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число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документовыдач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расчете на 1000 человек населения в возрасте до 15 лет (включительно)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экземпляров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новых поступлений в библиотечные фонды на 1000 человек в возрасте до 15 лет (включительно)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экземпляров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1.1.5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создание условий для обеспечения квалифицированными кадрами муниципальных учреждений культуры и кинематографии поселения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1.1.5.1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специалистов села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компенсационными выплатами на возмещение расходов по оплате жилья, отопления и освещения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укрепление материально-технической базы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приобретенных объектов имущества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оснащенных учреждений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капитальный и текущий ремонт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1.1.7.1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отремонтированных (капитальный и текущий ремонт) учреждений поселения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работ по текущему и капитальному ремонту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осуществление строительного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1.1.7.4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разработанных проектов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1.1.7.5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разработанных смет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1.1.7.6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проектов, прошедших государственную экспертизу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1.1.8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юридическими услугами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1.1.8.1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заключенных контрактов на оказание юридических услуг учреждениям поселения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rHeight w:val="719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1.1.9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антитеррористической защищенности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1.1.9.1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антитеррористической защищенности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1.1.10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требований пожарной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rPr>
          <w:trHeight w:val="874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1.1.10.1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требований пожарной безопасности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1.1.11.1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исполненных документов и исполнительных документов, выданных на основании судебных актов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1.1.12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мероприятий по обустройству учреждений культуры и кинематографии поселения для беспрепятственного доступа к ним маломобильных граждан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1.1.12.1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заключенных контрактов на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обеспечение мероприятий по обустройству учреждений культуры и кинематографии поселения для беспрепятственного доступа к ним маломобильных граждан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1.1.13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1.1.13.1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экологической безопасности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1.1.14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</w:t>
            </w:r>
            <w:r w:rsidRPr="00FB55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1.1.14.1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</w:t>
            </w:r>
            <w:r w:rsidRPr="00FB55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1.1.15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1.1.15.1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Подпрограмма № ___ «____________________________________________________»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2.1.1.1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2.1.1.2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B55EA" w:rsidRPr="00FB55EA" w:rsidRDefault="00FB55EA" w:rsidP="00FB55E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55EA" w:rsidRPr="00FB55EA" w:rsidRDefault="00FB55EA" w:rsidP="00FB55E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55EA" w:rsidRPr="00FB55EA" w:rsidRDefault="00FB55EA" w:rsidP="00FB55E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администрации 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Щербиновского района                                                                                                                       </w:t>
      </w:r>
      <w:r w:rsidR="00BF7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А.С. Калмыкова</w:t>
      </w:r>
    </w:p>
    <w:p w:rsidR="00FB55EA" w:rsidRPr="00FB55EA" w:rsidRDefault="00FB55EA" w:rsidP="00FB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55EA" w:rsidRPr="00FB55EA" w:rsidRDefault="00FB55EA" w:rsidP="00FB55E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12"/>
        <w:gridCol w:w="4858"/>
      </w:tblGrid>
      <w:tr w:rsidR="00FB55EA" w:rsidRPr="00FB55EA" w:rsidTr="000A11F6">
        <w:tc>
          <w:tcPr>
            <w:tcW w:w="9889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97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3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Старощербиновского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сельского поселения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Щербиновского района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«Развитие культуры и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кинематографии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Старощербиновском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сельском поселении 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района»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B55EA" w:rsidRPr="00FB55EA" w:rsidRDefault="00FB55EA" w:rsidP="00FB55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55EA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FB55EA" w:rsidRPr="00FB55EA" w:rsidRDefault="00FB55EA" w:rsidP="00FB55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B55EA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основных мероприятий муниципальной программы</w:t>
      </w:r>
      <w:r w:rsidRPr="00FB55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FB55EA" w:rsidRPr="00FB55EA" w:rsidRDefault="00FB55EA" w:rsidP="00FB55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55E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Старощербиновского сельского поселения Щербиновского района</w:t>
      </w:r>
    </w:p>
    <w:p w:rsidR="00FB55EA" w:rsidRPr="00FB55EA" w:rsidRDefault="00FB55EA" w:rsidP="00FB55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FB55EA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культуры и кинематографии</w:t>
      </w: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Старощербиновском сельском поселении</w:t>
      </w:r>
    </w:p>
    <w:p w:rsidR="00FB55EA" w:rsidRPr="00FB55EA" w:rsidRDefault="00FB55EA" w:rsidP="00FB55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Щербиновского района» </w:t>
      </w:r>
    </w:p>
    <w:p w:rsidR="00FB55EA" w:rsidRPr="00FB55EA" w:rsidRDefault="00FB55EA" w:rsidP="00FB55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1276"/>
        <w:gridCol w:w="1484"/>
        <w:gridCol w:w="1418"/>
        <w:gridCol w:w="1134"/>
        <w:gridCol w:w="1559"/>
        <w:gridCol w:w="1067"/>
        <w:gridCol w:w="1418"/>
        <w:gridCol w:w="1484"/>
        <w:gridCol w:w="1134"/>
      </w:tblGrid>
      <w:tr w:rsidR="00FB55EA" w:rsidRPr="00FB55EA" w:rsidTr="000A11F6">
        <w:tc>
          <w:tcPr>
            <w:tcW w:w="704" w:type="dxa"/>
            <w:vMerge w:val="restart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№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Годы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реализации</w:t>
            </w:r>
          </w:p>
        </w:tc>
        <w:tc>
          <w:tcPr>
            <w:tcW w:w="8080" w:type="dxa"/>
            <w:gridSpan w:val="6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Объем финансирования, рублей</w:t>
            </w:r>
          </w:p>
        </w:tc>
        <w:tc>
          <w:tcPr>
            <w:tcW w:w="1484" w:type="dxa"/>
            <w:vMerge w:val="restart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Непосредственный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результат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реализации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Исполнитель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мероприятий муниципальной программы (подпрограммы)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6596" w:type="dxa"/>
            <w:gridSpan w:val="5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в разрезе источников финансирования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местный бюджет </w:t>
            </w:r>
          </w:p>
        </w:tc>
        <w:tc>
          <w:tcPr>
            <w:tcW w:w="1134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бюджет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муниципального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образования Щербиновский район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</w:t>
            </w:r>
          </w:p>
        </w:tc>
        <w:tc>
          <w:tcPr>
            <w:tcW w:w="1701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</w:t>
            </w:r>
          </w:p>
        </w:tc>
        <w:tc>
          <w:tcPr>
            <w:tcW w:w="1276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3</w:t>
            </w:r>
          </w:p>
        </w:tc>
        <w:tc>
          <w:tcPr>
            <w:tcW w:w="1484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4</w:t>
            </w:r>
          </w:p>
        </w:tc>
        <w:tc>
          <w:tcPr>
            <w:tcW w:w="1418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6</w:t>
            </w:r>
          </w:p>
        </w:tc>
        <w:tc>
          <w:tcPr>
            <w:tcW w:w="1559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7</w:t>
            </w:r>
          </w:p>
        </w:tc>
        <w:tc>
          <w:tcPr>
            <w:tcW w:w="1067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8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9</w:t>
            </w:r>
          </w:p>
        </w:tc>
        <w:tc>
          <w:tcPr>
            <w:tcW w:w="1484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10</w:t>
            </w:r>
          </w:p>
        </w:tc>
        <w:tc>
          <w:tcPr>
            <w:tcW w:w="1134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11</w:t>
            </w: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1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Цель: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Старощербиновском сельском поселении Щербиновского района</w:t>
            </w:r>
          </w:p>
        </w:tc>
      </w:tr>
      <w:tr w:rsidR="00FB55EA" w:rsidRPr="00FB55EA" w:rsidTr="000A11F6">
        <w:trPr>
          <w:trHeight w:val="596"/>
        </w:trPr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Задача: </w:t>
            </w:r>
            <w:r w:rsidRPr="00FB55EA">
              <w:rPr>
                <w:rFonts w:ascii="Times New Roman" w:eastAsia="Times New Roman" w:hAnsi="Times New Roman" w:cs="Times New Roman"/>
              </w:rPr>
              <w:t>организация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Основное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мероприятие № 1 «Обеспечение деятельности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kern w:val="2"/>
              </w:rPr>
              <w:t>Постернак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 Старощербиновского сельского поселения Щербиновского района» 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10736000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10736000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организации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финансово-экономический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2684000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2684000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2684000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2684000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2684000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2684000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2684000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2684000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1.2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Задача: </w:t>
            </w:r>
            <w:r w:rsidRPr="00FB55EA">
              <w:rPr>
                <w:rFonts w:ascii="Times New Roman" w:eastAsia="Times New Roman" w:hAnsi="Times New Roman" w:cs="Times New Roman"/>
              </w:rPr>
              <w:t>обеспечение условий для организации массового отдыха и досуга жителей поселения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1.1.2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Основное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мероприятие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№ 2 «Обеспечение деятельности муниципального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бюджетного учреждения культуры «Центр народного творчества» Старощербиновского сельского поселения Щербиновского района»  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57080000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57080000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условий для организации массового отдыха и досуга жителей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Старощербиновского сельского поселения Щербиновского района, МБУК ЦНТ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14270000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14270000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14270000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14270000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2027год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14270000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14270000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14270000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14270000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1.3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Задача:</w:t>
            </w:r>
            <w:r w:rsidRPr="00FB55EA">
              <w:rPr>
                <w:rFonts w:ascii="Times New Roman" w:eastAsia="Times New Roman" w:hAnsi="Times New Roman" w:cs="Times New Roman"/>
              </w:rPr>
              <w:t xml:space="preserve"> 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1.1.3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Основное мероприятие № 3 «Обеспечение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kern w:val="2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29920000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29920000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свободный доступ к культурным ценностям, лучшим произведениям отечественного и мирового кинематографа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Щербиновского района, МБУК «Щербиновский 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kern w:val="2"/>
              </w:rPr>
              <w:t>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7480000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7480000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7480000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7480000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7480000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7480000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7480000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7480000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1.4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Задача:</w:t>
            </w:r>
            <w:r w:rsidRPr="00FB55EA">
              <w:rPr>
                <w:rFonts w:ascii="Times New Roman" w:eastAsia="Times New Roman" w:hAnsi="Times New Roman" w:cs="Times New Roman"/>
              </w:rPr>
              <w:t xml:space="preserve"> обеспечение библиотечного обслуживания населения, пополнение библиотечного фонда и обеспечение его сохранности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1.1.4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Основное мероприятие № 4 «Обеспечение деятельности муниципального казенного учреждения культуры «Детская библиотека»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12464000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12464000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обеспечение библиотечного обслуживания населения, пополнение библиотечного фонда и обеспечение его сохранности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3146000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3146000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3106000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3106000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3106000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3106000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3106000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3106000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1.5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Задача: создание условий для обеспечения квалифицированными кадрами муниципальных учреждений культуры и кинематографии поселения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1.5.1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Основное мероприятие № 5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«Предоставление компенсационных выплат на возмещение расходов по оплате жилья, отопления и освещения отдельным категориям граждан,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работающим и проживающим на территории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578048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578048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обеспечения квалифицированными кадрами муниципальных учреждений культуры и кинематографии поселения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Щербиновского района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1.6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Задача: укрепление материально-технической базы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1.6.1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Основное мероприятие № 6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«Укрепление материально-технической базы учреждений культуры и кинематографии Старощербиновского сельского поселения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Щербиновского района»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укрепление материально-технической базы учреждений культуры и кинематографии Старощербиновского сельского поселения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Щербиновского района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Старощербиновского сельского поселения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Щербиновского района, МБУК Старощербиновский музей, МБУК ЦНТ, МБУК «Щербиновский 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1.6.1.1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Мероприятие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№ 6.1 «Укрепление материально-технической базы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Постернак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укрепление материально-технической базы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Постернак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Старощербиновского сельского поселения Щербиновского района, МБУК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Старощербиновский музей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1.7.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Задача: капитальный и текущий ремонт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1.7.1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Основное мероприятие № 7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«Капитальный и текущий ремонт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капитальный и текущий ремонт учреждений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1.8.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юридическими услугами учреждений культуры и кинематографии Старощербиновского сельского поселения Щербиновского района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1.8.1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Основное мероприятие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№ 8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«Обеспечение юридическими услугами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обеспечение юридическими услугами учреждения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1.9.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антитеррористической защищенности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1.9.1.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Основное мероприятие № 9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«Обеспечение антитеррористической защищенности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обеспечение антитеррористической защищенности учреждения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1.9.1.1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Мероприятие № 9.2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«Обеспечение антитеррористической защищенности муниципального казенного учреждения культуры «Детская библиотека»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обеспечение антитеррористической защищенности муниципального казенного учреждения культуры «Детская библиотека»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1.10.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Задача: обеспечение требований пожарной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rPr>
          <w:trHeight w:val="111"/>
        </w:trPr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1.10.1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Мероприятие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№ 10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«Обеспечение требований пожарной безопасности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учреждений культуры и кинематографии Старощербиновского сельского поселения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требований пожарной безопасности учреждения культуры и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Старощербиновского сельского поселения Щербиновского района, МБУК Старощербиновский музей, МБУК ЦНТ, МБУК «Щербиновский 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1.11.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Задача: 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1.11.1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Мероприятие № 11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«Обеспечение исполнения судебных актов и исполнительных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документов, выданных на основании судебных актов учреждений культуры и кинематографии Старощербиновского сельского поселения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исполнения судебных актов и исполнительных документов,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выданных на основании судебных актов учреждений культуры и кинематографии Старощербиновского сельского поселения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Старощербиновского сельского поселения Щербиновского района, МБУК Старощербиновский музей, МБУК ЦНТ, МБУК «Щербиновский 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1.12.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мероприятий по обустройству учреждений культуры и кинематографии Старощербиновского сельского поселения Щербиновского района для беспрепятственного доступа к ним маломобильных граждан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1.12.1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Мероприятие № 12 Обеспечение мероприятий по обустройству учреждений культуры и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кинематографии Старощербиновского сельского поселения Щербиновского района для беспрепятственного доступа к ним маломобильных граждан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обеспечение мероприятий по обустройству учреждений культуры и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кинематографии Старощербиновского сельского поселения Щербиновского района для беспрепятственного доступа к ним маломобильных граждан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Старощербиновского сельского поселения Щербиновского района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1.13.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1.13.1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Мероприятие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№ 13 Обеспечение экологической безопасности учреждений культуры и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кинематографии 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обеспечение экологической безопасности учреждений культуры и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Старощербиновского сельского поселения Щербиновского района, МБУК Старощербиновский музей, МБУК ЦНТ, МБУК «Щербиновский 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1.13.1.1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Мероприятие № 13.2 обеспечение экологической безопасности муниципального казенного учреждения культуры «Детская библиотека»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экологической безопасности муниципального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казеннного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 учреждения культуры «Детская библиотека»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Старощербиновского сельского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поселения Щербиновского района,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1.14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Задача: 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1.14.1.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Мероприятие № 14 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128400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128400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1.15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Задача: 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поселений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1.15.1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Мероприятие № 15 «Предоставление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поселений»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128400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128400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Итого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111352742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111096342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2564000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rPr>
          <w:trHeight w:val="357"/>
        </w:trPr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28299206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28042806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256400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27684512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27684512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27684512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27684512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27684512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27684512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</w:tbl>
    <w:p w:rsidR="00FB55EA" w:rsidRPr="00FB55EA" w:rsidRDefault="00FB55EA" w:rsidP="00FB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B55EA">
        <w:rPr>
          <w:rFonts w:ascii="Times New Roman" w:eastAsia="Times New Roman" w:hAnsi="Times New Roman" w:cs="Times New Roman"/>
        </w:rPr>
        <w:t>&lt;1&gt; при формировании муниципальной программы графы в разрезе источников финансирования, не имеющие объема финансирования, не указываются.</w:t>
      </w:r>
    </w:p>
    <w:p w:rsidR="00FB55EA" w:rsidRPr="00FB55EA" w:rsidRDefault="00FB55EA" w:rsidP="00FB55EA">
      <w:pPr>
        <w:widowControl w:val="0"/>
        <w:suppressAutoHyphens/>
        <w:autoSpaceDE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lang w:eastAsia="ar-SA"/>
        </w:rPr>
      </w:pPr>
      <w:r w:rsidRPr="00FB55EA">
        <w:rPr>
          <w:rFonts w:ascii="Times New Roman" w:eastAsia="Times New Roman" w:hAnsi="Times New Roman" w:cs="Times New Roman"/>
        </w:rPr>
        <w:t>&lt;2&gt; форма может видоизменяться с учетом поставленных целей и задач муниципальной программы</w:t>
      </w:r>
      <w:r w:rsidRPr="00FB55EA">
        <w:rPr>
          <w:rFonts w:ascii="Times New Roman" w:eastAsia="Times New Roman" w:hAnsi="Times New Roman" w:cs="Times New Roman"/>
          <w:lang w:eastAsia="ar-SA"/>
        </w:rPr>
        <w:t>.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Начальник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администрации 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Щербиновского района                                                                                           </w:t>
      </w:r>
      <w:r w:rsidR="00BF7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А.С. Калмыкова</w:t>
      </w: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567" w:type="dxa"/>
        <w:tblLook w:val="01E0" w:firstRow="1" w:lastRow="1" w:firstColumn="1" w:lastColumn="1" w:noHBand="0" w:noVBand="0"/>
      </w:tblPr>
      <w:tblGrid>
        <w:gridCol w:w="9707"/>
        <w:gridCol w:w="4860"/>
      </w:tblGrid>
      <w:tr w:rsidR="00FB55EA" w:rsidRPr="00FB55EA" w:rsidTr="000A11F6">
        <w:trPr>
          <w:trHeight w:val="2416"/>
        </w:trPr>
        <w:tc>
          <w:tcPr>
            <w:tcW w:w="9707" w:type="dxa"/>
          </w:tcPr>
          <w:p w:rsidR="00FB55EA" w:rsidRPr="00FB55EA" w:rsidRDefault="00FB55EA" w:rsidP="00FB55EA">
            <w:pPr>
              <w:suppressAutoHyphens/>
              <w:autoSpaceDE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культуры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и кинематографии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в Старощербиновском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сельском поселении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B55EA" w:rsidRPr="00FB55EA" w:rsidRDefault="00FB55EA" w:rsidP="00FB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bCs/>
          <w:sz w:val="28"/>
          <w:szCs w:val="28"/>
        </w:rPr>
        <w:t>ПРОГНОЗ</w:t>
      </w:r>
    </w:p>
    <w:p w:rsidR="00FB55EA" w:rsidRPr="00FB55EA" w:rsidRDefault="00FB55EA" w:rsidP="00FB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bCs/>
          <w:sz w:val="28"/>
          <w:szCs w:val="28"/>
        </w:rPr>
        <w:t>сводных показателей муниципальных заданий на оказание</w:t>
      </w:r>
    </w:p>
    <w:p w:rsidR="00FB55EA" w:rsidRPr="00FB55EA" w:rsidRDefault="00FB55EA" w:rsidP="00FB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bCs/>
          <w:sz w:val="28"/>
          <w:szCs w:val="28"/>
        </w:rPr>
        <w:t>муниципальных услуг (выполнение работ) муниципальными</w:t>
      </w:r>
    </w:p>
    <w:p w:rsidR="00FB55EA" w:rsidRPr="00FB55EA" w:rsidRDefault="00FB55EA" w:rsidP="00FB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bCs/>
          <w:sz w:val="28"/>
          <w:szCs w:val="28"/>
        </w:rPr>
        <w:t>учреждениями Старощербиновского сельского поселения Щербиновского района</w:t>
      </w:r>
    </w:p>
    <w:p w:rsidR="00FB55EA" w:rsidRPr="00FB55EA" w:rsidRDefault="00FB55EA" w:rsidP="00FB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bCs/>
          <w:sz w:val="28"/>
          <w:szCs w:val="28"/>
        </w:rPr>
        <w:t>в сфере реализации муниципальной программы Старощербиновского сельского поселения</w:t>
      </w:r>
    </w:p>
    <w:p w:rsidR="00FB55EA" w:rsidRPr="00FB55EA" w:rsidRDefault="00FB55EA" w:rsidP="00FB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bCs/>
          <w:sz w:val="28"/>
          <w:szCs w:val="28"/>
        </w:rPr>
        <w:t>Щербиновского района</w:t>
      </w:r>
    </w:p>
    <w:p w:rsidR="00FB55EA" w:rsidRPr="00FB55EA" w:rsidRDefault="00FB55EA" w:rsidP="00FB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851"/>
        <w:gridCol w:w="992"/>
        <w:gridCol w:w="992"/>
        <w:gridCol w:w="992"/>
        <w:gridCol w:w="992"/>
        <w:gridCol w:w="1134"/>
        <w:gridCol w:w="1276"/>
        <w:gridCol w:w="1134"/>
        <w:gridCol w:w="1134"/>
      </w:tblGrid>
      <w:tr w:rsidR="00FB55EA" w:rsidRPr="00FB55EA" w:rsidTr="000A11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Наименование услуги (работы), показателя объема (качества) услуги (работы)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Значение показателя объема (качества)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услуги (работы)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 xml:space="preserve">Расходы бюджета Старощербиновского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сельского поселения Щербиновского района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на оказание муниципальной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услуги (работы), рублей</w:t>
            </w:r>
          </w:p>
        </w:tc>
      </w:tr>
      <w:tr w:rsidR="00FB55EA" w:rsidRPr="00FB55EA" w:rsidTr="000A11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FB55EA" w:rsidRPr="00FB55EA" w:rsidTr="000A11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B55EA" w:rsidRPr="00FB55EA" w:rsidTr="000A11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публичный показ музейных предметов, музейных коллекций</w:t>
            </w:r>
          </w:p>
        </w:tc>
      </w:tr>
      <w:tr w:rsidR="00FB55EA" w:rsidRPr="00FB55EA" w:rsidTr="000A11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число посетителей</w:t>
            </w:r>
          </w:p>
        </w:tc>
      </w:tr>
      <w:tr w:rsidR="00FB55EA" w:rsidRPr="00FB55EA" w:rsidTr="000A11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№ 1. Обеспечение деятельности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</w:rPr>
              <w:t>Постернак</w:t>
            </w:r>
            <w:proofErr w:type="spellEnd"/>
            <w:r w:rsidRPr="00FB55EA">
              <w:rPr>
                <w:rFonts w:ascii="Times New Roman" w:eastAsia="Times New Roman" w:hAnsi="Times New Roman" w:cs="Times New Roman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B55EA">
              <w:rPr>
                <w:rFonts w:ascii="Times New Roman" w:eastAsia="Times New Roman" w:hAnsi="Times New Roman" w:cs="Times New Roman"/>
                <w:lang w:val="en-US"/>
              </w:rPr>
              <w:t>1045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B55EA">
              <w:rPr>
                <w:rFonts w:ascii="Times New Roman" w:eastAsia="Times New Roman" w:hAnsi="Times New Roman" w:cs="Times New Roman"/>
                <w:lang w:val="en-US"/>
              </w:rPr>
              <w:t>1045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B55EA">
              <w:rPr>
                <w:rFonts w:ascii="Times New Roman" w:eastAsia="Times New Roman" w:hAnsi="Times New Roman" w:cs="Times New Roman"/>
                <w:lang w:val="en-US"/>
              </w:rPr>
              <w:t>1045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2684000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2684000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2684000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2684000</w:t>
            </w:r>
          </w:p>
        </w:tc>
      </w:tr>
      <w:tr w:rsidR="00FB55EA" w:rsidRPr="00FB55EA" w:rsidTr="000A11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организация и проведение мероприятий</w:t>
            </w:r>
          </w:p>
        </w:tc>
      </w:tr>
      <w:tr w:rsidR="00FB55EA" w:rsidRPr="00FB55EA" w:rsidTr="000A11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количество участников мероприятий</w:t>
            </w:r>
          </w:p>
        </w:tc>
      </w:tr>
      <w:tr w:rsidR="00FB55EA" w:rsidRPr="00FB55EA" w:rsidTr="000A11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Основное мероприятие № 2. 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119460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119460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119460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119460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10349000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10349000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10349000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10349000</w:t>
            </w:r>
          </w:p>
        </w:tc>
      </w:tr>
      <w:tr w:rsidR="00FB55EA" w:rsidRPr="00FB55EA" w:rsidTr="000A11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FB55EA" w:rsidRPr="00FB55EA" w:rsidTr="000A11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количество посещений</w:t>
            </w:r>
          </w:p>
        </w:tc>
      </w:tr>
      <w:tr w:rsidR="00FB55EA" w:rsidRPr="00FB55EA" w:rsidTr="000A11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Основное мероприятие № 2. 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B55EA">
              <w:rPr>
                <w:rFonts w:ascii="Times New Roman" w:eastAsia="Times New Roman" w:hAnsi="Times New Roman" w:cs="Times New Roman"/>
                <w:lang w:val="en-US"/>
              </w:rPr>
              <w:t>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3921000</w:t>
            </w:r>
          </w:p>
        </w:tc>
      </w:tr>
      <w:tr w:rsidR="00FB55EA" w:rsidRPr="00FB55EA" w:rsidTr="000A11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показ кинофильмов</w:t>
            </w:r>
          </w:p>
        </w:tc>
      </w:tr>
      <w:tr w:rsidR="00FB55EA" w:rsidRPr="00FB55EA" w:rsidTr="000A11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Показатель объема (качества) услуги (работы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число зрителей</w:t>
            </w:r>
          </w:p>
        </w:tc>
      </w:tr>
      <w:tr w:rsidR="00FB55EA" w:rsidRPr="00FB55EA" w:rsidTr="000A11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 xml:space="preserve">Основное мероприятие № 3. 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</w:rPr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FB55EA">
              <w:rPr>
                <w:rFonts w:ascii="Times New Roman" w:eastAsia="Times New Roman" w:hAnsi="Times New Roman" w:cs="Times New Roman"/>
              </w:rPr>
              <w:t>4085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7480000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7480000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7480000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7480000</w:t>
            </w:r>
          </w:p>
        </w:tc>
      </w:tr>
    </w:tbl>
    <w:p w:rsidR="00FB55EA" w:rsidRPr="00FB55EA" w:rsidRDefault="00FB55EA" w:rsidP="00FB5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».</w:t>
      </w:r>
    </w:p>
    <w:p w:rsidR="00BF7FF3" w:rsidRDefault="00BF7FF3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администрации 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FB55EA" w:rsidRDefault="00FB55EA" w:rsidP="00BF7F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       А.С. Калмыкова</w:t>
      </w:r>
      <w:bookmarkStart w:id="3" w:name="_GoBack"/>
      <w:bookmarkEnd w:id="3"/>
    </w:p>
    <w:sectPr w:rsidR="00FB55EA" w:rsidSect="00FB55EA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C9F" w:rsidRDefault="004E1C9F" w:rsidP="00530D45">
      <w:pPr>
        <w:spacing w:after="0" w:line="240" w:lineRule="auto"/>
      </w:pPr>
      <w:r>
        <w:separator/>
      </w:r>
    </w:p>
  </w:endnote>
  <w:endnote w:type="continuationSeparator" w:id="0">
    <w:p w:rsidR="004E1C9F" w:rsidRDefault="004E1C9F" w:rsidP="0053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C9F" w:rsidRDefault="004E1C9F" w:rsidP="00530D45">
      <w:pPr>
        <w:spacing w:after="0" w:line="240" w:lineRule="auto"/>
      </w:pPr>
      <w:r>
        <w:separator/>
      </w:r>
    </w:p>
  </w:footnote>
  <w:footnote w:type="continuationSeparator" w:id="0">
    <w:p w:rsidR="004E1C9F" w:rsidRDefault="004E1C9F" w:rsidP="0053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2BF" w:rsidRDefault="00DE72BF" w:rsidP="00DE72BF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E72BF" w:rsidRDefault="00DE72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2BF" w:rsidRPr="009F43FD" w:rsidRDefault="00647648" w:rsidP="009F43FD">
    <w:pPr>
      <w:pStyle w:val="a5"/>
      <w:tabs>
        <w:tab w:val="clear" w:pos="4677"/>
        <w:tab w:val="clear" w:pos="9355"/>
        <w:tab w:val="center" w:pos="4819"/>
      </w:tabs>
      <w:rPr>
        <w:rFonts w:ascii="Times New Roman" w:hAnsi="Times New Roman" w:cs="Times New Roman"/>
        <w:sz w:val="28"/>
        <w:szCs w:val="28"/>
      </w:rPr>
    </w:pPr>
    <w:r>
      <w:rPr>
        <w:noProof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9951085</wp:posOffset>
              </wp:positionH>
              <wp:positionV relativeFrom="page">
                <wp:posOffset>3332480</wp:posOffset>
              </wp:positionV>
              <wp:extent cx="762000" cy="895350"/>
              <wp:effectExtent l="0" t="0" r="2540" b="127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BF" w:rsidRDefault="00DE72B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DE72BF" w:rsidRPr="00406FE5" w:rsidRDefault="00DE72B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16F96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margin-left:783.55pt;margin-top:262.4pt;width:60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" o:allowincell="f" stroked="f">
              <v:textbox style="layout-flow:vertical">
                <w:txbxContent>
                  <w:p w:rsidR="00DE72BF" w:rsidRDefault="00DE72BF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  <w:p w:rsidR="00DE72BF" w:rsidRPr="00406FE5" w:rsidRDefault="00DE72B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06FE5">
                      <w:rPr>
                        <w:sz w:val="24"/>
                        <w:szCs w:val="24"/>
                      </w:rPr>
                      <w:fldChar w:fldCharType="begin"/>
                    </w:r>
                    <w:r w:rsidRPr="00406FE5"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 w:rsidRPr="00406FE5">
                      <w:rPr>
                        <w:sz w:val="24"/>
                        <w:szCs w:val="24"/>
                      </w:rPr>
                      <w:fldChar w:fldCharType="separate"/>
                    </w:r>
                    <w:r w:rsidR="00116F96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406FE5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10287000</wp:posOffset>
              </wp:positionH>
              <wp:positionV relativeFrom="page">
                <wp:posOffset>3332480</wp:posOffset>
              </wp:positionV>
              <wp:extent cx="426085" cy="895350"/>
              <wp:effectExtent l="0" t="0" r="2540" b="127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608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BF" w:rsidRPr="00406FE5" w:rsidRDefault="00DE72BF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16F96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DE72BF" w:rsidRPr="00406FE5" w:rsidRDefault="00DE72BF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810pt;margin-top:262.4pt;width:33.55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" o:allowincell="f" stroked="f">
              <v:textbox style="layout-flow:vertical">
                <w:txbxContent>
                  <w:p w:rsidR="00DE72BF" w:rsidRPr="00406FE5" w:rsidRDefault="00DE72B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06FE5">
                      <w:rPr>
                        <w:sz w:val="28"/>
                        <w:szCs w:val="28"/>
                      </w:rPr>
                      <w:fldChar w:fldCharType="begin"/>
                    </w:r>
                    <w:r w:rsidRPr="00406FE5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406FE5">
                      <w:rPr>
                        <w:sz w:val="28"/>
                        <w:szCs w:val="28"/>
                      </w:rPr>
                      <w:fldChar w:fldCharType="separate"/>
                    </w:r>
                    <w:r w:rsidR="00116F96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406FE5">
                      <w:rPr>
                        <w:sz w:val="28"/>
                        <w:szCs w:val="28"/>
                      </w:rPr>
                      <w:fldChar w:fldCharType="end"/>
                    </w:r>
                  </w:p>
                  <w:p w:rsidR="00DE72BF" w:rsidRPr="00406FE5" w:rsidRDefault="00DE72BF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9F43FD">
      <w:rPr>
        <w:sz w:val="28"/>
        <w:szCs w:val="28"/>
      </w:rPr>
      <w:tab/>
    </w:r>
    <w:r w:rsidR="009F43FD" w:rsidRPr="009F43FD">
      <w:rPr>
        <w:rFonts w:ascii="Times New Roman" w:hAnsi="Times New Roman" w:cs="Times New Roman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3FD" w:rsidRDefault="009F43FD">
    <w:pPr>
      <w:pStyle w:val="a5"/>
      <w:jc w:val="center"/>
    </w:pPr>
  </w:p>
  <w:p w:rsidR="00DE72BF" w:rsidRDefault="00DE72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A602F"/>
    <w:multiLevelType w:val="hybridMultilevel"/>
    <w:tmpl w:val="0B9E0926"/>
    <w:lvl w:ilvl="0" w:tplc="76EA5128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10"/>
    <w:rsid w:val="0001546A"/>
    <w:rsid w:val="00017CE5"/>
    <w:rsid w:val="00027615"/>
    <w:rsid w:val="00036ED8"/>
    <w:rsid w:val="0004246D"/>
    <w:rsid w:val="00044130"/>
    <w:rsid w:val="00045418"/>
    <w:rsid w:val="0005513F"/>
    <w:rsid w:val="0006619B"/>
    <w:rsid w:val="00076A64"/>
    <w:rsid w:val="00092852"/>
    <w:rsid w:val="000A19C2"/>
    <w:rsid w:val="000A4D41"/>
    <w:rsid w:val="000B0C5C"/>
    <w:rsid w:val="000B1CF1"/>
    <w:rsid w:val="000B7CEC"/>
    <w:rsid w:val="000C5C9B"/>
    <w:rsid w:val="000C7E2B"/>
    <w:rsid w:val="000D0EC1"/>
    <w:rsid w:val="000D47B4"/>
    <w:rsid w:val="000E68D8"/>
    <w:rsid w:val="000E6C10"/>
    <w:rsid w:val="000E7233"/>
    <w:rsid w:val="000F191A"/>
    <w:rsid w:val="000F2374"/>
    <w:rsid w:val="000F2A47"/>
    <w:rsid w:val="000F413E"/>
    <w:rsid w:val="000F41F8"/>
    <w:rsid w:val="000F4A76"/>
    <w:rsid w:val="000F56B6"/>
    <w:rsid w:val="00116F96"/>
    <w:rsid w:val="00130C3A"/>
    <w:rsid w:val="001338F6"/>
    <w:rsid w:val="00150778"/>
    <w:rsid w:val="00151D02"/>
    <w:rsid w:val="00155562"/>
    <w:rsid w:val="00173EBB"/>
    <w:rsid w:val="00173FF2"/>
    <w:rsid w:val="001827B7"/>
    <w:rsid w:val="001834BD"/>
    <w:rsid w:val="001A3D8E"/>
    <w:rsid w:val="001B60B0"/>
    <w:rsid w:val="001C52FD"/>
    <w:rsid w:val="001F3635"/>
    <w:rsid w:val="001F50E8"/>
    <w:rsid w:val="00202170"/>
    <w:rsid w:val="00202B35"/>
    <w:rsid w:val="00204B34"/>
    <w:rsid w:val="00207729"/>
    <w:rsid w:val="00226073"/>
    <w:rsid w:val="00231FB5"/>
    <w:rsid w:val="00232950"/>
    <w:rsid w:val="0023332A"/>
    <w:rsid w:val="00247036"/>
    <w:rsid w:val="00247F37"/>
    <w:rsid w:val="00251FB5"/>
    <w:rsid w:val="0025496A"/>
    <w:rsid w:val="002579CF"/>
    <w:rsid w:val="00266EED"/>
    <w:rsid w:val="002754ED"/>
    <w:rsid w:val="0029243A"/>
    <w:rsid w:val="002A09B0"/>
    <w:rsid w:val="002B6DBC"/>
    <w:rsid w:val="002C22FB"/>
    <w:rsid w:val="002D0082"/>
    <w:rsid w:val="002E6536"/>
    <w:rsid w:val="002F06FC"/>
    <w:rsid w:val="00304796"/>
    <w:rsid w:val="00310DE3"/>
    <w:rsid w:val="00317DB6"/>
    <w:rsid w:val="00336343"/>
    <w:rsid w:val="00337620"/>
    <w:rsid w:val="00340617"/>
    <w:rsid w:val="00363AC6"/>
    <w:rsid w:val="003640CF"/>
    <w:rsid w:val="00365A06"/>
    <w:rsid w:val="00366FF6"/>
    <w:rsid w:val="00384022"/>
    <w:rsid w:val="003B2472"/>
    <w:rsid w:val="003B4D68"/>
    <w:rsid w:val="003C0F7C"/>
    <w:rsid w:val="003C4602"/>
    <w:rsid w:val="003E7D57"/>
    <w:rsid w:val="003F0C6C"/>
    <w:rsid w:val="003F1925"/>
    <w:rsid w:val="00402B5C"/>
    <w:rsid w:val="004303EC"/>
    <w:rsid w:val="00430FC6"/>
    <w:rsid w:val="004363AA"/>
    <w:rsid w:val="004367D7"/>
    <w:rsid w:val="00436C27"/>
    <w:rsid w:val="00445A2F"/>
    <w:rsid w:val="0044664A"/>
    <w:rsid w:val="00452776"/>
    <w:rsid w:val="004679BC"/>
    <w:rsid w:val="00471ED3"/>
    <w:rsid w:val="00475F64"/>
    <w:rsid w:val="004769D1"/>
    <w:rsid w:val="00477E5F"/>
    <w:rsid w:val="004965F2"/>
    <w:rsid w:val="004A05BD"/>
    <w:rsid w:val="004A2B25"/>
    <w:rsid w:val="004B09C7"/>
    <w:rsid w:val="004C19EE"/>
    <w:rsid w:val="004C2E3B"/>
    <w:rsid w:val="004E0B4D"/>
    <w:rsid w:val="004E1C9F"/>
    <w:rsid w:val="004E2947"/>
    <w:rsid w:val="004E2DC6"/>
    <w:rsid w:val="004E4B7D"/>
    <w:rsid w:val="004E726C"/>
    <w:rsid w:val="004F0169"/>
    <w:rsid w:val="004F1DC5"/>
    <w:rsid w:val="004F2C15"/>
    <w:rsid w:val="004F4706"/>
    <w:rsid w:val="004F577D"/>
    <w:rsid w:val="00504AB3"/>
    <w:rsid w:val="005070E9"/>
    <w:rsid w:val="00507880"/>
    <w:rsid w:val="00510BB7"/>
    <w:rsid w:val="00511C8F"/>
    <w:rsid w:val="00514B07"/>
    <w:rsid w:val="00522DB3"/>
    <w:rsid w:val="00530284"/>
    <w:rsid w:val="00530D45"/>
    <w:rsid w:val="00532DA5"/>
    <w:rsid w:val="00534C9F"/>
    <w:rsid w:val="00542565"/>
    <w:rsid w:val="00551441"/>
    <w:rsid w:val="00554EF8"/>
    <w:rsid w:val="00555D11"/>
    <w:rsid w:val="00572502"/>
    <w:rsid w:val="005807F2"/>
    <w:rsid w:val="00585F07"/>
    <w:rsid w:val="00590873"/>
    <w:rsid w:val="005B60A8"/>
    <w:rsid w:val="005F2CD3"/>
    <w:rsid w:val="00613FED"/>
    <w:rsid w:val="006209CB"/>
    <w:rsid w:val="00625828"/>
    <w:rsid w:val="00630BC0"/>
    <w:rsid w:val="00633EDD"/>
    <w:rsid w:val="00647648"/>
    <w:rsid w:val="00656636"/>
    <w:rsid w:val="00675B7B"/>
    <w:rsid w:val="00692A9A"/>
    <w:rsid w:val="006953BE"/>
    <w:rsid w:val="006A27FA"/>
    <w:rsid w:val="006A3BA5"/>
    <w:rsid w:val="006A455F"/>
    <w:rsid w:val="006A5ADA"/>
    <w:rsid w:val="006B0FD2"/>
    <w:rsid w:val="006D3457"/>
    <w:rsid w:val="006E6128"/>
    <w:rsid w:val="006F2938"/>
    <w:rsid w:val="00700AC9"/>
    <w:rsid w:val="0070719C"/>
    <w:rsid w:val="00715C87"/>
    <w:rsid w:val="00720C9F"/>
    <w:rsid w:val="00726EBF"/>
    <w:rsid w:val="0073072F"/>
    <w:rsid w:val="00733927"/>
    <w:rsid w:val="00740764"/>
    <w:rsid w:val="00745A1F"/>
    <w:rsid w:val="0075346C"/>
    <w:rsid w:val="00762F1D"/>
    <w:rsid w:val="00763EFA"/>
    <w:rsid w:val="00764699"/>
    <w:rsid w:val="00776512"/>
    <w:rsid w:val="00777B99"/>
    <w:rsid w:val="00796806"/>
    <w:rsid w:val="00797BE7"/>
    <w:rsid w:val="007A1210"/>
    <w:rsid w:val="007B6F8A"/>
    <w:rsid w:val="007C2BEC"/>
    <w:rsid w:val="007E1638"/>
    <w:rsid w:val="007E3C51"/>
    <w:rsid w:val="008063AE"/>
    <w:rsid w:val="00811985"/>
    <w:rsid w:val="0082344A"/>
    <w:rsid w:val="00823DEC"/>
    <w:rsid w:val="0083736B"/>
    <w:rsid w:val="00843BBC"/>
    <w:rsid w:val="00845C05"/>
    <w:rsid w:val="00891ECF"/>
    <w:rsid w:val="008A7AC6"/>
    <w:rsid w:val="008B1856"/>
    <w:rsid w:val="008B3125"/>
    <w:rsid w:val="008B6FD5"/>
    <w:rsid w:val="008C031E"/>
    <w:rsid w:val="008C4698"/>
    <w:rsid w:val="008C7C96"/>
    <w:rsid w:val="008E33C0"/>
    <w:rsid w:val="008F7585"/>
    <w:rsid w:val="00901583"/>
    <w:rsid w:val="0090290F"/>
    <w:rsid w:val="00924A4D"/>
    <w:rsid w:val="00943FCD"/>
    <w:rsid w:val="009444AC"/>
    <w:rsid w:val="009465F9"/>
    <w:rsid w:val="00961EBF"/>
    <w:rsid w:val="009673DC"/>
    <w:rsid w:val="00980622"/>
    <w:rsid w:val="00990102"/>
    <w:rsid w:val="009B62E5"/>
    <w:rsid w:val="009E4627"/>
    <w:rsid w:val="009E75D8"/>
    <w:rsid w:val="009F1951"/>
    <w:rsid w:val="009F43FD"/>
    <w:rsid w:val="009F69DA"/>
    <w:rsid w:val="009F723B"/>
    <w:rsid w:val="00A014C1"/>
    <w:rsid w:val="00A32CBC"/>
    <w:rsid w:val="00A35FB0"/>
    <w:rsid w:val="00A363B4"/>
    <w:rsid w:val="00A40EAE"/>
    <w:rsid w:val="00A440E8"/>
    <w:rsid w:val="00A5546D"/>
    <w:rsid w:val="00A6201A"/>
    <w:rsid w:val="00A735FE"/>
    <w:rsid w:val="00A77193"/>
    <w:rsid w:val="00A86E72"/>
    <w:rsid w:val="00A9289E"/>
    <w:rsid w:val="00A93EFC"/>
    <w:rsid w:val="00A9614B"/>
    <w:rsid w:val="00A965AE"/>
    <w:rsid w:val="00AB58EE"/>
    <w:rsid w:val="00AC6EB4"/>
    <w:rsid w:val="00AD3064"/>
    <w:rsid w:val="00B044F6"/>
    <w:rsid w:val="00B13F80"/>
    <w:rsid w:val="00B27A39"/>
    <w:rsid w:val="00B50033"/>
    <w:rsid w:val="00B81260"/>
    <w:rsid w:val="00B855C4"/>
    <w:rsid w:val="00B94D80"/>
    <w:rsid w:val="00B96919"/>
    <w:rsid w:val="00B97104"/>
    <w:rsid w:val="00BA236D"/>
    <w:rsid w:val="00BA723B"/>
    <w:rsid w:val="00BB1764"/>
    <w:rsid w:val="00BB40C9"/>
    <w:rsid w:val="00BB6355"/>
    <w:rsid w:val="00BC0299"/>
    <w:rsid w:val="00BC09BF"/>
    <w:rsid w:val="00BC6C10"/>
    <w:rsid w:val="00BD0D08"/>
    <w:rsid w:val="00BF5B9A"/>
    <w:rsid w:val="00BF7919"/>
    <w:rsid w:val="00BF7FF3"/>
    <w:rsid w:val="00C152DB"/>
    <w:rsid w:val="00C166BD"/>
    <w:rsid w:val="00C22DFC"/>
    <w:rsid w:val="00C32384"/>
    <w:rsid w:val="00C331C7"/>
    <w:rsid w:val="00C40CA5"/>
    <w:rsid w:val="00C40D44"/>
    <w:rsid w:val="00C67C2A"/>
    <w:rsid w:val="00C70CD1"/>
    <w:rsid w:val="00C74452"/>
    <w:rsid w:val="00C92DB4"/>
    <w:rsid w:val="00CA2AA9"/>
    <w:rsid w:val="00CA6F53"/>
    <w:rsid w:val="00CB35EE"/>
    <w:rsid w:val="00CB5D26"/>
    <w:rsid w:val="00CC372F"/>
    <w:rsid w:val="00CD72FA"/>
    <w:rsid w:val="00CE1C84"/>
    <w:rsid w:val="00CE4423"/>
    <w:rsid w:val="00CE4B27"/>
    <w:rsid w:val="00CF254D"/>
    <w:rsid w:val="00CF2FDD"/>
    <w:rsid w:val="00CF4CF6"/>
    <w:rsid w:val="00D10773"/>
    <w:rsid w:val="00D230FF"/>
    <w:rsid w:val="00D27943"/>
    <w:rsid w:val="00D33E10"/>
    <w:rsid w:val="00D34925"/>
    <w:rsid w:val="00D34D45"/>
    <w:rsid w:val="00D4449F"/>
    <w:rsid w:val="00D57A03"/>
    <w:rsid w:val="00D65873"/>
    <w:rsid w:val="00D71065"/>
    <w:rsid w:val="00D90966"/>
    <w:rsid w:val="00DA05D0"/>
    <w:rsid w:val="00DB7E5B"/>
    <w:rsid w:val="00DE72BF"/>
    <w:rsid w:val="00DF1B8C"/>
    <w:rsid w:val="00E0224B"/>
    <w:rsid w:val="00E10B38"/>
    <w:rsid w:val="00E25E25"/>
    <w:rsid w:val="00E35555"/>
    <w:rsid w:val="00E35B8B"/>
    <w:rsid w:val="00E424D2"/>
    <w:rsid w:val="00E51689"/>
    <w:rsid w:val="00E52775"/>
    <w:rsid w:val="00E61175"/>
    <w:rsid w:val="00E80816"/>
    <w:rsid w:val="00E84551"/>
    <w:rsid w:val="00E92CE9"/>
    <w:rsid w:val="00EA1D66"/>
    <w:rsid w:val="00EB43E2"/>
    <w:rsid w:val="00EC10F2"/>
    <w:rsid w:val="00EC1A95"/>
    <w:rsid w:val="00EC7F9C"/>
    <w:rsid w:val="00ED24B5"/>
    <w:rsid w:val="00EF5458"/>
    <w:rsid w:val="00EF77EB"/>
    <w:rsid w:val="00F11CE2"/>
    <w:rsid w:val="00F11EDA"/>
    <w:rsid w:val="00F2006E"/>
    <w:rsid w:val="00F30084"/>
    <w:rsid w:val="00F3085A"/>
    <w:rsid w:val="00F51ECF"/>
    <w:rsid w:val="00F63B00"/>
    <w:rsid w:val="00F8075B"/>
    <w:rsid w:val="00FB55EA"/>
    <w:rsid w:val="00FB7D00"/>
    <w:rsid w:val="00FF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5DAB2"/>
  <w15:docId w15:val="{C5FD4E58-12B0-444D-81CD-108B3784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A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A05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53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0D45"/>
  </w:style>
  <w:style w:type="paragraph" w:styleId="a7">
    <w:name w:val="footer"/>
    <w:basedOn w:val="a"/>
    <w:link w:val="a8"/>
    <w:unhideWhenUsed/>
    <w:rsid w:val="0053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530D45"/>
  </w:style>
  <w:style w:type="paragraph" w:styleId="a9">
    <w:name w:val="List Paragraph"/>
    <w:basedOn w:val="a"/>
    <w:uiPriority w:val="34"/>
    <w:qFormat/>
    <w:rsid w:val="00C331C7"/>
    <w:pPr>
      <w:ind w:left="720"/>
      <w:contextualSpacing/>
    </w:pPr>
  </w:style>
  <w:style w:type="paragraph" w:customStyle="1" w:styleId="CharCharCarCarCharCharCarCarCharCharCarCarCharChar">
    <w:name w:val="Char Char Car Car Char Char Car Car Char Char Car Car Char Char"/>
    <w:basedOn w:val="a"/>
    <w:rsid w:val="00DB7E5B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DE72BF"/>
  </w:style>
  <w:style w:type="paragraph" w:customStyle="1" w:styleId="ConsPlusNormal">
    <w:name w:val="ConsPlusNormal"/>
    <w:rsid w:val="00DE72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a">
    <w:name w:val="page number"/>
    <w:basedOn w:val="a0"/>
    <w:rsid w:val="00DE72BF"/>
  </w:style>
  <w:style w:type="numbering" w:customStyle="1" w:styleId="2">
    <w:name w:val="Нет списка2"/>
    <w:next w:val="a2"/>
    <w:semiHidden/>
    <w:unhideWhenUsed/>
    <w:rsid w:val="00304796"/>
  </w:style>
  <w:style w:type="character" w:styleId="ab">
    <w:name w:val="Hyperlink"/>
    <w:rsid w:val="00304796"/>
    <w:rPr>
      <w:color w:val="0563C1"/>
      <w:u w:val="single"/>
    </w:rPr>
  </w:style>
  <w:style w:type="paragraph" w:customStyle="1" w:styleId="ac">
    <w:name w:val="Содержимое таблицы"/>
    <w:basedOn w:val="a"/>
    <w:rsid w:val="00304796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304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30479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d">
    <w:basedOn w:val="a"/>
    <w:next w:val="ae"/>
    <w:uiPriority w:val="99"/>
    <w:unhideWhenUsed/>
    <w:rsid w:val="00304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rsid w:val="0030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">
    <w:name w:val="Нет списка3"/>
    <w:next w:val="a2"/>
    <w:semiHidden/>
    <w:rsid w:val="00FB55EA"/>
  </w:style>
  <w:style w:type="table" w:customStyle="1" w:styleId="10">
    <w:name w:val="Сетка таблицы1"/>
    <w:basedOn w:val="a1"/>
    <w:next w:val="af"/>
    <w:rsid w:val="00FB55E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_1 Знак Знак Знак Знак Знак Знак Знак Знак Знак"/>
    <w:basedOn w:val="a"/>
    <w:rsid w:val="00FB55E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&#1089;herb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F8D78381D1DACCC09422B913CDB121CEEE65028A2D9A7267ACD7C8D4A12A05F39E2B1D74329E1860341499CAk5eEG" TargetMode="External"/><Relationship Id="rId4" Type="http://schemas.openxmlformats.org/officeDocument/2006/relationships/settings" Target="settings.xml"/><Relationship Id="rId9" Type="http://schemas.openxmlformats.org/officeDocument/2006/relationships/hyperlink" Target="&#1055;&#1054;&#1056;&#1071;&#1044;&#1054;&#1050;%20&#1087;&#1088;&#1080;&#1083;.%20&#1082;%20&#1087;&#1086;&#1089;&#1090;&#1072;&#1085;&#1086;&#1074;&#1083;.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5D479-9B69-452E-86FB-86118A72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48</Pages>
  <Words>11174</Words>
  <Characters>63697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Бухгалтер</cp:lastModifiedBy>
  <cp:revision>8</cp:revision>
  <cp:lastPrinted>2025-09-12T11:14:00Z</cp:lastPrinted>
  <dcterms:created xsi:type="dcterms:W3CDTF">2025-09-15T05:46:00Z</dcterms:created>
  <dcterms:modified xsi:type="dcterms:W3CDTF">2025-09-15T05:56:00Z</dcterms:modified>
</cp:coreProperties>
</file>