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F831D" w14:textId="77777777" w:rsidR="009E1B1E" w:rsidRPr="00B77F6F" w:rsidRDefault="009E1B1E" w:rsidP="009E1B1E">
      <w:pPr>
        <w:jc w:val="center"/>
        <w:rPr>
          <w:sz w:val="28"/>
          <w:szCs w:val="28"/>
        </w:rPr>
      </w:pPr>
      <w:r w:rsidRPr="00B77F6F">
        <w:rPr>
          <w:noProof/>
          <w:sz w:val="28"/>
          <w:szCs w:val="28"/>
        </w:rPr>
        <w:drawing>
          <wp:inline distT="0" distB="0" distL="0" distR="0" wp14:anchorId="6E90A677" wp14:editId="3E4F260E">
            <wp:extent cx="825500" cy="1168400"/>
            <wp:effectExtent l="0" t="0" r="0" b="0"/>
            <wp:docPr id="1" name="Рисунок 1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5A45C" w14:textId="77777777" w:rsidR="009E1B1E" w:rsidRPr="00B77F6F" w:rsidRDefault="009E1B1E" w:rsidP="009E1B1E">
      <w:pPr>
        <w:jc w:val="center"/>
        <w:outlineLvl w:val="0"/>
        <w:rPr>
          <w:b/>
          <w:sz w:val="28"/>
          <w:szCs w:val="28"/>
        </w:rPr>
      </w:pPr>
      <w:r w:rsidRPr="00B77F6F">
        <w:rPr>
          <w:b/>
          <w:sz w:val="28"/>
          <w:szCs w:val="28"/>
        </w:rPr>
        <w:t xml:space="preserve">СОВЕТ СТАРОЩЕРБИНОВСКОГО СЕЛЬСКОГО ПОСЕЛЕНИЯ </w:t>
      </w:r>
    </w:p>
    <w:p w14:paraId="6FEF396E" w14:textId="77777777" w:rsidR="009E1B1E" w:rsidRPr="00B77F6F" w:rsidRDefault="009E1B1E" w:rsidP="009E1B1E">
      <w:pPr>
        <w:jc w:val="center"/>
        <w:outlineLvl w:val="0"/>
        <w:rPr>
          <w:b/>
          <w:sz w:val="28"/>
          <w:szCs w:val="28"/>
        </w:rPr>
      </w:pPr>
      <w:r w:rsidRPr="00B77F6F">
        <w:rPr>
          <w:b/>
          <w:sz w:val="28"/>
          <w:szCs w:val="28"/>
        </w:rPr>
        <w:t>ЩЕРБИНОВСКОГО РАЙОНА ЧЕТВЕРТОГО СОЗЫВА</w:t>
      </w:r>
    </w:p>
    <w:p w14:paraId="477B3343" w14:textId="6174DB80" w:rsidR="009E1B1E" w:rsidRPr="00B77F6F" w:rsidRDefault="00904FAA" w:rsidP="009E1B1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шестьдесят четвертая</w:t>
      </w:r>
      <w:r w:rsidR="009E1B1E" w:rsidRPr="00B77F6F">
        <w:rPr>
          <w:b/>
          <w:sz w:val="28"/>
          <w:szCs w:val="28"/>
        </w:rPr>
        <w:t xml:space="preserve"> СЕССИЯ</w:t>
      </w:r>
    </w:p>
    <w:p w14:paraId="5C6A6662" w14:textId="77777777" w:rsidR="009E1B1E" w:rsidRPr="00B77F6F" w:rsidRDefault="009E1B1E" w:rsidP="009E1B1E">
      <w:pPr>
        <w:jc w:val="center"/>
        <w:outlineLvl w:val="0"/>
        <w:rPr>
          <w:b/>
          <w:sz w:val="28"/>
          <w:szCs w:val="28"/>
        </w:rPr>
      </w:pPr>
    </w:p>
    <w:p w14:paraId="78E69DA8" w14:textId="77777777" w:rsidR="009E1B1E" w:rsidRPr="00B77F6F" w:rsidRDefault="009E1B1E" w:rsidP="009E1B1E">
      <w:pPr>
        <w:jc w:val="center"/>
        <w:outlineLvl w:val="0"/>
        <w:rPr>
          <w:b/>
          <w:sz w:val="28"/>
          <w:szCs w:val="28"/>
        </w:rPr>
      </w:pPr>
      <w:r w:rsidRPr="00B77F6F">
        <w:rPr>
          <w:b/>
          <w:sz w:val="28"/>
          <w:szCs w:val="28"/>
        </w:rPr>
        <w:t>РЕШЕНИЕ</w:t>
      </w:r>
    </w:p>
    <w:p w14:paraId="423B30FD" w14:textId="77777777" w:rsidR="009E1B1E" w:rsidRPr="00B77F6F" w:rsidRDefault="009E1B1E" w:rsidP="009E1B1E">
      <w:pPr>
        <w:jc w:val="center"/>
        <w:rPr>
          <w:sz w:val="28"/>
          <w:szCs w:val="28"/>
        </w:rPr>
      </w:pPr>
    </w:p>
    <w:p w14:paraId="73D33698" w14:textId="6E0DBCF5" w:rsidR="009E1B1E" w:rsidRPr="00B77F6F" w:rsidRDefault="00904FAA" w:rsidP="009E1B1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E1B1E" w:rsidRPr="00B77F6F">
        <w:rPr>
          <w:sz w:val="28"/>
          <w:szCs w:val="28"/>
        </w:rPr>
        <w:t>т</w:t>
      </w:r>
      <w:r>
        <w:rPr>
          <w:sz w:val="28"/>
          <w:szCs w:val="28"/>
        </w:rPr>
        <w:t xml:space="preserve"> 24.05.2024</w:t>
      </w:r>
      <w:r w:rsidR="009E1B1E" w:rsidRPr="00B77F6F">
        <w:rPr>
          <w:sz w:val="28"/>
          <w:szCs w:val="28"/>
        </w:rPr>
        <w:tab/>
      </w:r>
      <w:r w:rsidR="009E1B1E" w:rsidRPr="00B77F6F">
        <w:rPr>
          <w:sz w:val="28"/>
          <w:szCs w:val="28"/>
        </w:rPr>
        <w:tab/>
      </w:r>
      <w:r w:rsidR="009E1B1E" w:rsidRPr="00B77F6F">
        <w:rPr>
          <w:sz w:val="28"/>
          <w:szCs w:val="28"/>
        </w:rPr>
        <w:tab/>
      </w:r>
      <w:r w:rsidR="009E1B1E" w:rsidRPr="00B77F6F">
        <w:rPr>
          <w:sz w:val="28"/>
          <w:szCs w:val="28"/>
        </w:rPr>
        <w:tab/>
      </w:r>
      <w:r w:rsidR="009E1B1E" w:rsidRPr="00B77F6F">
        <w:rPr>
          <w:sz w:val="28"/>
          <w:szCs w:val="28"/>
        </w:rPr>
        <w:tab/>
      </w:r>
      <w:r w:rsidR="009E1B1E" w:rsidRPr="00B77F6F">
        <w:rPr>
          <w:sz w:val="28"/>
          <w:szCs w:val="28"/>
        </w:rPr>
        <w:tab/>
      </w:r>
      <w:r w:rsidR="009E1B1E" w:rsidRPr="00B77F6F">
        <w:rPr>
          <w:sz w:val="28"/>
          <w:szCs w:val="28"/>
        </w:rPr>
        <w:tab/>
      </w:r>
      <w:r w:rsidR="009E1B1E" w:rsidRPr="00B77F6F">
        <w:rPr>
          <w:sz w:val="28"/>
          <w:szCs w:val="28"/>
        </w:rPr>
        <w:tab/>
      </w:r>
      <w:r w:rsidR="009E1B1E" w:rsidRPr="00B77F6F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</w:t>
      </w:r>
      <w:r w:rsidR="009E1B1E" w:rsidRPr="00B77F6F">
        <w:rPr>
          <w:sz w:val="28"/>
          <w:szCs w:val="28"/>
        </w:rPr>
        <w:t xml:space="preserve">   № </w:t>
      </w:r>
      <w:r>
        <w:rPr>
          <w:sz w:val="28"/>
          <w:szCs w:val="28"/>
        </w:rPr>
        <w:t>3</w:t>
      </w:r>
    </w:p>
    <w:p w14:paraId="08E25983" w14:textId="77777777" w:rsidR="009E1B1E" w:rsidRPr="00B77F6F" w:rsidRDefault="009E1B1E" w:rsidP="009E1B1E">
      <w:pPr>
        <w:jc w:val="center"/>
      </w:pPr>
      <w:r w:rsidRPr="00B77F6F">
        <w:t>станица Старощербиновская</w:t>
      </w:r>
    </w:p>
    <w:p w14:paraId="04F564A6" w14:textId="77777777" w:rsidR="0015589B" w:rsidRDefault="0015589B" w:rsidP="00794637">
      <w:pPr>
        <w:jc w:val="center"/>
        <w:outlineLvl w:val="0"/>
        <w:rPr>
          <w:sz w:val="28"/>
          <w:szCs w:val="28"/>
        </w:rPr>
      </w:pPr>
    </w:p>
    <w:p w14:paraId="5427184A" w14:textId="77777777" w:rsidR="006D596A" w:rsidRDefault="006D596A" w:rsidP="00794637">
      <w:pPr>
        <w:jc w:val="center"/>
        <w:outlineLvl w:val="0"/>
        <w:rPr>
          <w:sz w:val="28"/>
          <w:szCs w:val="28"/>
        </w:rPr>
      </w:pPr>
    </w:p>
    <w:p w14:paraId="57AB1577" w14:textId="77777777" w:rsidR="006D596A" w:rsidRDefault="006D596A" w:rsidP="00794637">
      <w:pPr>
        <w:jc w:val="center"/>
        <w:outlineLvl w:val="0"/>
        <w:rPr>
          <w:sz w:val="28"/>
          <w:szCs w:val="28"/>
        </w:rPr>
      </w:pPr>
    </w:p>
    <w:p w14:paraId="3947BCA1" w14:textId="65582C90" w:rsidR="004177A1" w:rsidRDefault="006766E3" w:rsidP="00045B83">
      <w:pPr>
        <w:tabs>
          <w:tab w:val="left" w:pos="2280"/>
        </w:tabs>
        <w:jc w:val="center"/>
        <w:rPr>
          <w:b/>
          <w:sz w:val="28"/>
        </w:rPr>
      </w:pPr>
      <w:r>
        <w:rPr>
          <w:b/>
          <w:sz w:val="28"/>
        </w:rPr>
        <w:t>О выполнении</w:t>
      </w:r>
      <w:r w:rsidR="00045B83" w:rsidRPr="00743EB6">
        <w:rPr>
          <w:b/>
          <w:sz w:val="28"/>
        </w:rPr>
        <w:t xml:space="preserve"> полномочий</w:t>
      </w:r>
      <w:r w:rsidR="00A10ECC" w:rsidRPr="00743EB6">
        <w:rPr>
          <w:b/>
          <w:sz w:val="28"/>
        </w:rPr>
        <w:t xml:space="preserve"> администрации </w:t>
      </w:r>
    </w:p>
    <w:p w14:paraId="101C3206" w14:textId="77777777" w:rsidR="00171A57" w:rsidRDefault="00A10ECC" w:rsidP="00045B83">
      <w:pPr>
        <w:tabs>
          <w:tab w:val="left" w:pos="2280"/>
        </w:tabs>
        <w:jc w:val="center"/>
        <w:rPr>
          <w:b/>
          <w:sz w:val="28"/>
        </w:rPr>
      </w:pPr>
      <w:r w:rsidRPr="00743EB6">
        <w:rPr>
          <w:b/>
          <w:sz w:val="28"/>
        </w:rPr>
        <w:t>Старощербиновского</w:t>
      </w:r>
      <w:r w:rsidR="004177A1">
        <w:rPr>
          <w:b/>
          <w:sz w:val="28"/>
        </w:rPr>
        <w:t xml:space="preserve"> </w:t>
      </w:r>
      <w:r w:rsidRPr="00743EB6">
        <w:rPr>
          <w:b/>
          <w:sz w:val="28"/>
        </w:rPr>
        <w:t>сельского поселения</w:t>
      </w:r>
    </w:p>
    <w:p w14:paraId="24B7D93D" w14:textId="77777777" w:rsidR="00171A57" w:rsidRDefault="00A10ECC" w:rsidP="00045B83">
      <w:pPr>
        <w:tabs>
          <w:tab w:val="left" w:pos="2280"/>
        </w:tabs>
        <w:jc w:val="center"/>
        <w:rPr>
          <w:b/>
          <w:sz w:val="28"/>
        </w:rPr>
      </w:pPr>
      <w:r w:rsidRPr="00743EB6">
        <w:rPr>
          <w:b/>
          <w:sz w:val="28"/>
        </w:rPr>
        <w:t>Щербиновского района администрацией</w:t>
      </w:r>
    </w:p>
    <w:p w14:paraId="3C15B075" w14:textId="77777777" w:rsidR="004177A1" w:rsidRDefault="00A10ECC" w:rsidP="00045B83">
      <w:pPr>
        <w:tabs>
          <w:tab w:val="left" w:pos="2280"/>
        </w:tabs>
        <w:jc w:val="center"/>
        <w:rPr>
          <w:b/>
          <w:sz w:val="28"/>
        </w:rPr>
      </w:pPr>
      <w:r w:rsidRPr="00743EB6">
        <w:rPr>
          <w:b/>
          <w:sz w:val="28"/>
        </w:rPr>
        <w:t xml:space="preserve">муниципального образования </w:t>
      </w:r>
    </w:p>
    <w:p w14:paraId="271F544B" w14:textId="77777777" w:rsidR="004177A1" w:rsidRDefault="00A10ECC" w:rsidP="00045B83">
      <w:pPr>
        <w:tabs>
          <w:tab w:val="left" w:pos="2280"/>
        </w:tabs>
        <w:jc w:val="center"/>
        <w:rPr>
          <w:b/>
          <w:sz w:val="28"/>
        </w:rPr>
      </w:pPr>
      <w:r w:rsidRPr="00743EB6">
        <w:rPr>
          <w:b/>
          <w:sz w:val="28"/>
        </w:rPr>
        <w:t>Щербиновский район</w:t>
      </w:r>
      <w:r w:rsidR="00045B83" w:rsidRPr="00743EB6">
        <w:rPr>
          <w:b/>
          <w:sz w:val="28"/>
        </w:rPr>
        <w:t xml:space="preserve"> по осуществлению </w:t>
      </w:r>
    </w:p>
    <w:p w14:paraId="77F18846" w14:textId="77777777" w:rsidR="00A0348C" w:rsidRPr="00743EB6" w:rsidRDefault="00045B83" w:rsidP="00045B83">
      <w:pPr>
        <w:tabs>
          <w:tab w:val="left" w:pos="2280"/>
        </w:tabs>
        <w:jc w:val="center"/>
        <w:rPr>
          <w:b/>
          <w:sz w:val="28"/>
        </w:rPr>
      </w:pPr>
      <w:r w:rsidRPr="00743EB6">
        <w:rPr>
          <w:b/>
          <w:sz w:val="28"/>
        </w:rPr>
        <w:t xml:space="preserve">внутреннего </w:t>
      </w:r>
      <w:r w:rsidR="00A74CB4" w:rsidRPr="00743EB6">
        <w:rPr>
          <w:b/>
          <w:sz w:val="28"/>
        </w:rPr>
        <w:t>муниципального</w:t>
      </w:r>
    </w:p>
    <w:p w14:paraId="0805ED21" w14:textId="16C7AEC2" w:rsidR="004062D1" w:rsidRPr="00743EB6" w:rsidRDefault="00045B83" w:rsidP="00045B83">
      <w:pPr>
        <w:tabs>
          <w:tab w:val="left" w:pos="2280"/>
        </w:tabs>
        <w:jc w:val="center"/>
        <w:rPr>
          <w:b/>
          <w:sz w:val="28"/>
        </w:rPr>
      </w:pPr>
      <w:r w:rsidRPr="00743EB6">
        <w:rPr>
          <w:b/>
          <w:sz w:val="28"/>
        </w:rPr>
        <w:t>финансового контрол</w:t>
      </w:r>
      <w:r w:rsidR="00A10ECC" w:rsidRPr="00743EB6">
        <w:rPr>
          <w:b/>
          <w:sz w:val="28"/>
        </w:rPr>
        <w:t xml:space="preserve">я </w:t>
      </w:r>
      <w:r w:rsidR="00A0348C" w:rsidRPr="00743EB6">
        <w:rPr>
          <w:b/>
          <w:sz w:val="28"/>
        </w:rPr>
        <w:t>за</w:t>
      </w:r>
      <w:r w:rsidR="00A10ECC" w:rsidRPr="00743EB6">
        <w:rPr>
          <w:b/>
          <w:sz w:val="28"/>
        </w:rPr>
        <w:t xml:space="preserve"> 20</w:t>
      </w:r>
      <w:r w:rsidR="00AA11E9">
        <w:rPr>
          <w:b/>
          <w:sz w:val="28"/>
        </w:rPr>
        <w:t>2</w:t>
      </w:r>
      <w:r w:rsidR="00997474">
        <w:rPr>
          <w:b/>
          <w:sz w:val="28"/>
        </w:rPr>
        <w:t>3</w:t>
      </w:r>
      <w:r w:rsidR="00A10ECC" w:rsidRPr="00743EB6">
        <w:rPr>
          <w:b/>
          <w:sz w:val="28"/>
        </w:rPr>
        <w:t xml:space="preserve"> год</w:t>
      </w:r>
      <w:r w:rsidR="00BB3C7F" w:rsidRPr="00743EB6">
        <w:rPr>
          <w:b/>
          <w:sz w:val="28"/>
        </w:rPr>
        <w:t xml:space="preserve"> </w:t>
      </w:r>
    </w:p>
    <w:p w14:paraId="6666BCAA" w14:textId="77777777" w:rsidR="007A7A12" w:rsidRPr="00743EB6" w:rsidRDefault="007A7A12" w:rsidP="007A7A12">
      <w:pPr>
        <w:tabs>
          <w:tab w:val="left" w:pos="2280"/>
        </w:tabs>
        <w:jc w:val="center"/>
        <w:rPr>
          <w:sz w:val="28"/>
        </w:rPr>
      </w:pPr>
    </w:p>
    <w:p w14:paraId="0E60B002" w14:textId="77777777" w:rsidR="00043170" w:rsidRPr="00743EB6" w:rsidRDefault="00043170" w:rsidP="007A7A12">
      <w:pPr>
        <w:tabs>
          <w:tab w:val="left" w:pos="2280"/>
        </w:tabs>
        <w:jc w:val="center"/>
        <w:rPr>
          <w:sz w:val="28"/>
        </w:rPr>
      </w:pPr>
    </w:p>
    <w:p w14:paraId="2E4D05EF" w14:textId="77777777" w:rsidR="00EF323D" w:rsidRPr="00743EB6" w:rsidRDefault="00EF323D" w:rsidP="007A7A12">
      <w:pPr>
        <w:tabs>
          <w:tab w:val="left" w:pos="2280"/>
        </w:tabs>
        <w:jc w:val="center"/>
        <w:rPr>
          <w:sz w:val="28"/>
        </w:rPr>
      </w:pPr>
    </w:p>
    <w:p w14:paraId="5BE9670E" w14:textId="53FA093F" w:rsidR="002A1CE1" w:rsidRPr="009906BE" w:rsidRDefault="007A7A12" w:rsidP="007A7A12">
      <w:pPr>
        <w:jc w:val="both"/>
        <w:rPr>
          <w:b/>
          <w:sz w:val="28"/>
          <w:szCs w:val="28"/>
        </w:rPr>
      </w:pPr>
      <w:r w:rsidRPr="00743EB6">
        <w:rPr>
          <w:sz w:val="28"/>
          <w:szCs w:val="28"/>
        </w:rPr>
        <w:tab/>
      </w:r>
      <w:r w:rsidR="00D40A5F" w:rsidRPr="009906BE">
        <w:rPr>
          <w:sz w:val="28"/>
          <w:szCs w:val="28"/>
        </w:rPr>
        <w:t>Заслушав и обсудив</w:t>
      </w:r>
      <w:r w:rsidR="002A1CE1" w:rsidRPr="009906BE">
        <w:rPr>
          <w:sz w:val="28"/>
          <w:szCs w:val="28"/>
        </w:rPr>
        <w:t xml:space="preserve"> </w:t>
      </w:r>
      <w:r w:rsidR="00A0348C" w:rsidRPr="009906BE">
        <w:rPr>
          <w:sz w:val="28"/>
          <w:szCs w:val="28"/>
        </w:rPr>
        <w:t>отчет администрации</w:t>
      </w:r>
      <w:r w:rsidR="00374569" w:rsidRPr="009906BE">
        <w:rPr>
          <w:sz w:val="28"/>
          <w:szCs w:val="28"/>
        </w:rPr>
        <w:t xml:space="preserve"> муниципального образования Щербиновский район</w:t>
      </w:r>
      <w:r w:rsidR="00462BB7" w:rsidRPr="009906BE">
        <w:rPr>
          <w:sz w:val="28"/>
          <w:szCs w:val="28"/>
        </w:rPr>
        <w:t xml:space="preserve"> </w:t>
      </w:r>
      <w:r w:rsidR="00A0348C" w:rsidRPr="009906BE">
        <w:rPr>
          <w:sz w:val="28"/>
          <w:szCs w:val="28"/>
        </w:rPr>
        <w:t>о</w:t>
      </w:r>
      <w:r w:rsidR="00700BCB" w:rsidRPr="009906BE">
        <w:rPr>
          <w:sz w:val="28"/>
          <w:szCs w:val="28"/>
        </w:rPr>
        <w:t xml:space="preserve"> </w:t>
      </w:r>
      <w:r w:rsidR="00A0348C" w:rsidRPr="009906BE">
        <w:rPr>
          <w:sz w:val="28"/>
          <w:szCs w:val="28"/>
        </w:rPr>
        <w:t xml:space="preserve">выполнении полномочий по осуществлению </w:t>
      </w:r>
      <w:r w:rsidR="00004892" w:rsidRPr="009906BE">
        <w:rPr>
          <w:sz w:val="28"/>
          <w:szCs w:val="28"/>
        </w:rPr>
        <w:t>внутреннего</w:t>
      </w:r>
      <w:r w:rsidR="00A74CB4" w:rsidRPr="009906BE">
        <w:t xml:space="preserve"> </w:t>
      </w:r>
      <w:r w:rsidR="00A74CB4" w:rsidRPr="009906BE">
        <w:rPr>
          <w:sz w:val="28"/>
          <w:szCs w:val="28"/>
        </w:rPr>
        <w:t>муниципального</w:t>
      </w:r>
      <w:r w:rsidR="00A0348C" w:rsidRPr="009906BE">
        <w:rPr>
          <w:sz w:val="28"/>
          <w:szCs w:val="28"/>
        </w:rPr>
        <w:t xml:space="preserve"> финансового контроля</w:t>
      </w:r>
      <w:r w:rsidR="00004892" w:rsidRPr="009906BE">
        <w:rPr>
          <w:sz w:val="28"/>
          <w:szCs w:val="28"/>
        </w:rPr>
        <w:t xml:space="preserve"> за 20</w:t>
      </w:r>
      <w:r w:rsidR="00AA11E9" w:rsidRPr="009906BE">
        <w:rPr>
          <w:sz w:val="28"/>
          <w:szCs w:val="28"/>
        </w:rPr>
        <w:t>2</w:t>
      </w:r>
      <w:r w:rsidR="009906BE" w:rsidRPr="009906BE">
        <w:rPr>
          <w:sz w:val="28"/>
          <w:szCs w:val="28"/>
        </w:rPr>
        <w:t>3</w:t>
      </w:r>
      <w:r w:rsidR="00004892" w:rsidRPr="009906BE">
        <w:rPr>
          <w:sz w:val="28"/>
          <w:szCs w:val="28"/>
        </w:rPr>
        <w:t xml:space="preserve"> год согласно заключенному Соглашени</w:t>
      </w:r>
      <w:r w:rsidR="006F0D45" w:rsidRPr="009906BE">
        <w:rPr>
          <w:sz w:val="28"/>
          <w:szCs w:val="28"/>
        </w:rPr>
        <w:t>ю</w:t>
      </w:r>
      <w:r w:rsidR="00004892" w:rsidRPr="009906BE">
        <w:rPr>
          <w:sz w:val="28"/>
          <w:szCs w:val="28"/>
        </w:rPr>
        <w:t xml:space="preserve"> № </w:t>
      </w:r>
      <w:r w:rsidR="009906BE" w:rsidRPr="009906BE">
        <w:rPr>
          <w:sz w:val="28"/>
          <w:szCs w:val="28"/>
        </w:rPr>
        <w:t>5/2</w:t>
      </w:r>
      <w:r w:rsidR="00004892" w:rsidRPr="009906BE">
        <w:rPr>
          <w:sz w:val="28"/>
          <w:szCs w:val="28"/>
        </w:rPr>
        <w:t xml:space="preserve"> от </w:t>
      </w:r>
      <w:r w:rsidR="009906BE" w:rsidRPr="009906BE">
        <w:rPr>
          <w:sz w:val="28"/>
          <w:szCs w:val="28"/>
        </w:rPr>
        <w:t>30</w:t>
      </w:r>
      <w:r w:rsidR="00004892" w:rsidRPr="009906BE">
        <w:rPr>
          <w:sz w:val="28"/>
          <w:szCs w:val="28"/>
        </w:rPr>
        <w:t xml:space="preserve"> </w:t>
      </w:r>
      <w:r w:rsidR="008B7FA9" w:rsidRPr="009906BE">
        <w:rPr>
          <w:sz w:val="28"/>
          <w:szCs w:val="28"/>
        </w:rPr>
        <w:t>декабря</w:t>
      </w:r>
      <w:r w:rsidR="00004892" w:rsidRPr="009906BE">
        <w:rPr>
          <w:sz w:val="28"/>
          <w:szCs w:val="28"/>
        </w:rPr>
        <w:t xml:space="preserve"> 20</w:t>
      </w:r>
      <w:r w:rsidR="0015589B" w:rsidRPr="009906BE">
        <w:rPr>
          <w:sz w:val="28"/>
          <w:szCs w:val="28"/>
        </w:rPr>
        <w:t>2</w:t>
      </w:r>
      <w:r w:rsidR="009906BE" w:rsidRPr="009906BE">
        <w:rPr>
          <w:sz w:val="28"/>
          <w:szCs w:val="28"/>
        </w:rPr>
        <w:t>2</w:t>
      </w:r>
      <w:r w:rsidR="00004892" w:rsidRPr="009906BE">
        <w:rPr>
          <w:sz w:val="28"/>
          <w:szCs w:val="28"/>
        </w:rPr>
        <w:t xml:space="preserve"> г</w:t>
      </w:r>
      <w:r w:rsidR="00D70906" w:rsidRPr="009906BE">
        <w:rPr>
          <w:sz w:val="28"/>
          <w:szCs w:val="28"/>
        </w:rPr>
        <w:t>.</w:t>
      </w:r>
      <w:r w:rsidR="00004892" w:rsidRPr="009906BE">
        <w:rPr>
          <w:sz w:val="28"/>
          <w:szCs w:val="28"/>
        </w:rPr>
        <w:t xml:space="preserve"> «О передаче администрацией Старощербиновского сельского поселения Щербиновского района администрации муниципального образования Щербиновский район полномочий по осуществлению</w:t>
      </w:r>
      <w:r w:rsidR="00C30158" w:rsidRPr="009906BE">
        <w:rPr>
          <w:sz w:val="28"/>
          <w:szCs w:val="28"/>
        </w:rPr>
        <w:t xml:space="preserve"> внутреннего </w:t>
      </w:r>
      <w:r w:rsidR="00A74CB4" w:rsidRPr="009906BE">
        <w:rPr>
          <w:sz w:val="28"/>
          <w:szCs w:val="28"/>
        </w:rPr>
        <w:t xml:space="preserve">муниципального </w:t>
      </w:r>
      <w:r w:rsidR="00C30158" w:rsidRPr="009906BE">
        <w:rPr>
          <w:sz w:val="28"/>
          <w:szCs w:val="28"/>
        </w:rPr>
        <w:t>финансового контроля на 20</w:t>
      </w:r>
      <w:r w:rsidR="0015589B" w:rsidRPr="009906BE">
        <w:rPr>
          <w:sz w:val="28"/>
          <w:szCs w:val="28"/>
        </w:rPr>
        <w:t>2</w:t>
      </w:r>
      <w:r w:rsidR="009906BE" w:rsidRPr="009906BE">
        <w:rPr>
          <w:sz w:val="28"/>
          <w:szCs w:val="28"/>
        </w:rPr>
        <w:t>3</w:t>
      </w:r>
      <w:r w:rsidR="003A7152" w:rsidRPr="009906BE">
        <w:rPr>
          <w:sz w:val="28"/>
          <w:szCs w:val="28"/>
        </w:rPr>
        <w:t xml:space="preserve"> </w:t>
      </w:r>
      <w:r w:rsidR="00C30158" w:rsidRPr="009906BE">
        <w:rPr>
          <w:sz w:val="28"/>
          <w:szCs w:val="28"/>
        </w:rPr>
        <w:t>год»</w:t>
      </w:r>
      <w:r w:rsidR="007F70BD" w:rsidRPr="009906BE">
        <w:rPr>
          <w:sz w:val="28"/>
          <w:szCs w:val="28"/>
        </w:rPr>
        <w:t>,</w:t>
      </w:r>
      <w:r w:rsidR="00A0348C" w:rsidRPr="009906BE">
        <w:rPr>
          <w:sz w:val="28"/>
          <w:szCs w:val="28"/>
        </w:rPr>
        <w:t xml:space="preserve"> </w:t>
      </w:r>
      <w:r w:rsidR="002A1CE1" w:rsidRPr="009906BE">
        <w:rPr>
          <w:sz w:val="28"/>
          <w:szCs w:val="28"/>
        </w:rPr>
        <w:t>Совет Старощербиновского сельского поселения Щербиновского района</w:t>
      </w:r>
      <w:r w:rsidR="00EF323D" w:rsidRPr="009906BE">
        <w:rPr>
          <w:sz w:val="28"/>
          <w:szCs w:val="28"/>
        </w:rPr>
        <w:t xml:space="preserve"> </w:t>
      </w:r>
      <w:r w:rsidR="002A1CE1" w:rsidRPr="009906BE">
        <w:rPr>
          <w:sz w:val="28"/>
          <w:szCs w:val="28"/>
        </w:rPr>
        <w:t>р</w:t>
      </w:r>
      <w:r w:rsidRPr="009906BE">
        <w:rPr>
          <w:sz w:val="28"/>
          <w:szCs w:val="28"/>
        </w:rPr>
        <w:t xml:space="preserve"> </w:t>
      </w:r>
      <w:r w:rsidR="002A1CE1" w:rsidRPr="009906BE">
        <w:rPr>
          <w:sz w:val="28"/>
          <w:szCs w:val="28"/>
        </w:rPr>
        <w:t>е</w:t>
      </w:r>
      <w:r w:rsidRPr="009906BE">
        <w:rPr>
          <w:sz w:val="28"/>
          <w:szCs w:val="28"/>
        </w:rPr>
        <w:t xml:space="preserve"> </w:t>
      </w:r>
      <w:r w:rsidR="002A1CE1" w:rsidRPr="009906BE">
        <w:rPr>
          <w:sz w:val="28"/>
          <w:szCs w:val="28"/>
        </w:rPr>
        <w:t>ш</w:t>
      </w:r>
      <w:r w:rsidRPr="009906BE">
        <w:rPr>
          <w:sz w:val="28"/>
          <w:szCs w:val="28"/>
        </w:rPr>
        <w:t xml:space="preserve"> </w:t>
      </w:r>
      <w:r w:rsidR="002A1CE1" w:rsidRPr="009906BE">
        <w:rPr>
          <w:sz w:val="28"/>
          <w:szCs w:val="28"/>
        </w:rPr>
        <w:t>и</w:t>
      </w:r>
      <w:r w:rsidRPr="009906BE">
        <w:rPr>
          <w:sz w:val="28"/>
          <w:szCs w:val="28"/>
        </w:rPr>
        <w:t xml:space="preserve"> </w:t>
      </w:r>
      <w:r w:rsidR="002A1CE1" w:rsidRPr="009906BE">
        <w:rPr>
          <w:sz w:val="28"/>
          <w:szCs w:val="28"/>
        </w:rPr>
        <w:t>л</w:t>
      </w:r>
      <w:r w:rsidR="002A1CE1" w:rsidRPr="009906BE">
        <w:rPr>
          <w:b/>
          <w:sz w:val="28"/>
          <w:szCs w:val="28"/>
        </w:rPr>
        <w:t>:</w:t>
      </w:r>
    </w:p>
    <w:p w14:paraId="24237DFF" w14:textId="455587A7" w:rsidR="0009189B" w:rsidRPr="009906BE" w:rsidRDefault="002A1CE1" w:rsidP="0009189B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06B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766E3" w:rsidRPr="009906BE">
        <w:rPr>
          <w:rFonts w:ascii="Times New Roman" w:hAnsi="Times New Roman" w:cs="Times New Roman"/>
          <w:b w:val="0"/>
          <w:sz w:val="28"/>
          <w:szCs w:val="28"/>
        </w:rPr>
        <w:t>И</w:t>
      </w:r>
      <w:r w:rsidR="00A60C93" w:rsidRPr="009906BE">
        <w:rPr>
          <w:rFonts w:ascii="Times New Roman" w:hAnsi="Times New Roman" w:cs="Times New Roman"/>
          <w:b w:val="0"/>
          <w:sz w:val="28"/>
          <w:szCs w:val="28"/>
        </w:rPr>
        <w:t xml:space="preserve">нформацию </w:t>
      </w:r>
      <w:r w:rsidR="00DA049B" w:rsidRPr="009906BE">
        <w:rPr>
          <w:rFonts w:ascii="Times New Roman" w:hAnsi="Times New Roman" w:cs="Times New Roman"/>
          <w:b w:val="0"/>
          <w:sz w:val="28"/>
          <w:szCs w:val="28"/>
        </w:rPr>
        <w:t>о выполнении полномочий администрации Старощербиновского сельского поселения Щербиновского района администрацией муниципального образования Щербиновский район по осуществлению внутреннего муниципального финансового контроля за 202</w:t>
      </w:r>
      <w:r w:rsidR="009906BE" w:rsidRPr="009906BE">
        <w:rPr>
          <w:rFonts w:ascii="Times New Roman" w:hAnsi="Times New Roman" w:cs="Times New Roman"/>
          <w:b w:val="0"/>
          <w:sz w:val="28"/>
          <w:szCs w:val="28"/>
        </w:rPr>
        <w:t>3</w:t>
      </w:r>
      <w:r w:rsidR="00DA049B" w:rsidRPr="009906BE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C30158" w:rsidRPr="009906BE">
        <w:rPr>
          <w:sz w:val="28"/>
          <w:szCs w:val="28"/>
        </w:rPr>
        <w:t xml:space="preserve"> </w:t>
      </w:r>
      <w:r w:rsidR="00043170" w:rsidRPr="009906BE">
        <w:rPr>
          <w:rFonts w:ascii="Times New Roman" w:hAnsi="Times New Roman" w:cs="Times New Roman"/>
          <w:b w:val="0"/>
          <w:sz w:val="28"/>
          <w:szCs w:val="28"/>
        </w:rPr>
        <w:t>(прил</w:t>
      </w:r>
      <w:r w:rsidR="00AA11E9" w:rsidRPr="009906BE">
        <w:rPr>
          <w:rFonts w:ascii="Times New Roman" w:hAnsi="Times New Roman" w:cs="Times New Roman"/>
          <w:b w:val="0"/>
          <w:sz w:val="28"/>
          <w:szCs w:val="28"/>
        </w:rPr>
        <w:t>ожение</w:t>
      </w:r>
      <w:r w:rsidR="00043170" w:rsidRPr="009906BE">
        <w:rPr>
          <w:rFonts w:ascii="Times New Roman" w:hAnsi="Times New Roman" w:cs="Times New Roman"/>
          <w:b w:val="0"/>
          <w:sz w:val="28"/>
          <w:szCs w:val="28"/>
        </w:rPr>
        <w:t>) принять к сведению.</w:t>
      </w:r>
    </w:p>
    <w:p w14:paraId="00A5676C" w14:textId="77777777" w:rsidR="005149DA" w:rsidRPr="009906BE" w:rsidRDefault="005149DA" w:rsidP="003A1786">
      <w:pPr>
        <w:ind w:firstLine="709"/>
        <w:jc w:val="both"/>
        <w:rPr>
          <w:sz w:val="28"/>
          <w:szCs w:val="28"/>
        </w:rPr>
      </w:pPr>
      <w:r w:rsidRPr="009906BE">
        <w:rPr>
          <w:sz w:val="28"/>
          <w:szCs w:val="28"/>
        </w:rPr>
        <w:t>2. Общему отделу администрации Старощербиновского сельского поселения Щербиновского района (Шилова</w:t>
      </w:r>
      <w:r w:rsidR="00707572" w:rsidRPr="009906BE">
        <w:rPr>
          <w:sz w:val="28"/>
          <w:szCs w:val="28"/>
        </w:rPr>
        <w:t xml:space="preserve"> И.А.</w:t>
      </w:r>
      <w:r w:rsidRPr="009906BE">
        <w:rPr>
          <w:sz w:val="28"/>
          <w:szCs w:val="28"/>
        </w:rPr>
        <w:t>)</w:t>
      </w:r>
      <w:r w:rsidR="00707572" w:rsidRPr="009906BE">
        <w:rPr>
          <w:sz w:val="28"/>
          <w:szCs w:val="28"/>
        </w:rPr>
        <w:t xml:space="preserve"> настоящее решение</w:t>
      </w:r>
      <w:r w:rsidRPr="009906BE">
        <w:rPr>
          <w:sz w:val="28"/>
          <w:szCs w:val="28"/>
        </w:rPr>
        <w:t>:</w:t>
      </w:r>
    </w:p>
    <w:p w14:paraId="647D4E28" w14:textId="65BB02F9" w:rsidR="0015589B" w:rsidRPr="009906BE" w:rsidRDefault="0015589B" w:rsidP="0015589B">
      <w:pPr>
        <w:ind w:firstLine="709"/>
        <w:jc w:val="both"/>
        <w:rPr>
          <w:sz w:val="28"/>
          <w:szCs w:val="28"/>
        </w:rPr>
      </w:pPr>
      <w:r w:rsidRPr="009906BE">
        <w:rPr>
          <w:sz w:val="28"/>
          <w:szCs w:val="28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(http://starsсherb.ru) в меню сайта «Совет поселения», «Решения Совета», «за 202</w:t>
      </w:r>
      <w:r w:rsidR="009906BE" w:rsidRPr="009906BE">
        <w:rPr>
          <w:sz w:val="28"/>
          <w:szCs w:val="28"/>
        </w:rPr>
        <w:t>4</w:t>
      </w:r>
      <w:r w:rsidRPr="009906BE">
        <w:rPr>
          <w:sz w:val="28"/>
          <w:szCs w:val="28"/>
        </w:rPr>
        <w:t>год»;</w:t>
      </w:r>
    </w:p>
    <w:p w14:paraId="362C5004" w14:textId="77777777" w:rsidR="0015589B" w:rsidRPr="009906BE" w:rsidRDefault="0015589B" w:rsidP="0015589B">
      <w:pPr>
        <w:ind w:firstLine="709"/>
        <w:jc w:val="both"/>
        <w:rPr>
          <w:sz w:val="28"/>
          <w:szCs w:val="28"/>
        </w:rPr>
      </w:pPr>
      <w:r w:rsidRPr="009906BE">
        <w:rPr>
          <w:sz w:val="28"/>
          <w:szCs w:val="28"/>
        </w:rPr>
        <w:lastRenderedPageBreak/>
        <w:t>2) официально опубликовать настоящее решение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14:paraId="5D067594" w14:textId="77777777" w:rsidR="00C66AF2" w:rsidRPr="009906BE" w:rsidRDefault="00C66AF2" w:rsidP="0015589B">
      <w:pPr>
        <w:ind w:firstLine="709"/>
        <w:jc w:val="both"/>
        <w:rPr>
          <w:sz w:val="28"/>
          <w:szCs w:val="28"/>
        </w:rPr>
      </w:pPr>
      <w:r w:rsidRPr="009906BE">
        <w:rPr>
          <w:sz w:val="28"/>
          <w:szCs w:val="28"/>
        </w:rPr>
        <w:t xml:space="preserve">3. Контроль за выполнением настоящего решения возложить на </w:t>
      </w:r>
      <w:r w:rsidR="00B22035" w:rsidRPr="009906BE">
        <w:rPr>
          <w:sz w:val="28"/>
          <w:szCs w:val="28"/>
        </w:rPr>
        <w:t xml:space="preserve">постоянную </w:t>
      </w:r>
      <w:r w:rsidRPr="009906BE">
        <w:rPr>
          <w:sz w:val="28"/>
          <w:szCs w:val="28"/>
        </w:rPr>
        <w:t>комиссию Совета Старощербиновского сельского поселения Щербиновского района по бюджету и экономическому развитию сельского поселения (</w:t>
      </w:r>
      <w:r w:rsidR="00707572" w:rsidRPr="009906BE">
        <w:rPr>
          <w:sz w:val="28"/>
          <w:szCs w:val="28"/>
        </w:rPr>
        <w:t>Маслов Е.В.</w:t>
      </w:r>
      <w:r w:rsidRPr="009906BE">
        <w:rPr>
          <w:sz w:val="28"/>
          <w:szCs w:val="28"/>
        </w:rPr>
        <w:t>).</w:t>
      </w:r>
    </w:p>
    <w:p w14:paraId="5BD99D95" w14:textId="77777777" w:rsidR="00023BAE" w:rsidRPr="009906BE" w:rsidRDefault="00C66AF2" w:rsidP="003A178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6BE">
        <w:rPr>
          <w:rFonts w:ascii="Times New Roman" w:hAnsi="Times New Roman" w:cs="Times New Roman"/>
          <w:sz w:val="28"/>
          <w:szCs w:val="28"/>
        </w:rPr>
        <w:t>4</w:t>
      </w:r>
      <w:r w:rsidR="005149DA" w:rsidRPr="009906BE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r w:rsidR="00067828" w:rsidRPr="009906BE">
        <w:rPr>
          <w:rFonts w:ascii="Times New Roman" w:hAnsi="Times New Roman" w:cs="Times New Roman"/>
          <w:sz w:val="28"/>
          <w:szCs w:val="28"/>
        </w:rPr>
        <w:t>подписания</w:t>
      </w:r>
      <w:r w:rsidR="00023BAE" w:rsidRPr="009906BE">
        <w:rPr>
          <w:rFonts w:ascii="Times New Roman" w:hAnsi="Times New Roman" w:cs="Times New Roman"/>
          <w:sz w:val="28"/>
          <w:szCs w:val="28"/>
        </w:rPr>
        <w:t>.</w:t>
      </w:r>
    </w:p>
    <w:p w14:paraId="467F4FC5" w14:textId="77777777" w:rsidR="00AB3EEA" w:rsidRPr="009906BE" w:rsidRDefault="00AB3EEA" w:rsidP="006C4C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D240EF6" w14:textId="77777777" w:rsidR="00023BAE" w:rsidRPr="009906BE" w:rsidRDefault="00023BAE" w:rsidP="006C4C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B5EB768" w14:textId="77777777" w:rsidR="00D473E0" w:rsidRPr="009906BE" w:rsidRDefault="00D473E0" w:rsidP="006C4C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4"/>
        <w:gridCol w:w="4604"/>
      </w:tblGrid>
      <w:tr w:rsidR="009906BE" w:rsidRPr="009906BE" w14:paraId="6AEAD9D6" w14:textId="77777777" w:rsidTr="00083D0A">
        <w:tc>
          <w:tcPr>
            <w:tcW w:w="5148" w:type="dxa"/>
          </w:tcPr>
          <w:p w14:paraId="4BAEC18F" w14:textId="4AF0DC9E" w:rsidR="00083D0A" w:rsidRPr="009906BE" w:rsidRDefault="009E1B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083D0A" w:rsidRPr="009906BE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083D0A" w:rsidRPr="009906BE">
              <w:rPr>
                <w:sz w:val="28"/>
                <w:szCs w:val="28"/>
              </w:rPr>
              <w:t xml:space="preserve"> Совета</w:t>
            </w:r>
          </w:p>
          <w:p w14:paraId="0A446E4F" w14:textId="77777777" w:rsidR="00083D0A" w:rsidRPr="009906BE" w:rsidRDefault="00083D0A">
            <w:pPr>
              <w:jc w:val="both"/>
              <w:rPr>
                <w:sz w:val="28"/>
                <w:szCs w:val="28"/>
              </w:rPr>
            </w:pPr>
            <w:r w:rsidRPr="009906BE">
              <w:rPr>
                <w:sz w:val="28"/>
                <w:szCs w:val="28"/>
              </w:rPr>
              <w:t>Старощербиновского</w:t>
            </w:r>
          </w:p>
          <w:p w14:paraId="7E487AA0" w14:textId="77777777" w:rsidR="00083D0A" w:rsidRPr="009906BE" w:rsidRDefault="00083D0A">
            <w:pPr>
              <w:jc w:val="both"/>
              <w:rPr>
                <w:sz w:val="28"/>
                <w:szCs w:val="28"/>
              </w:rPr>
            </w:pPr>
            <w:r w:rsidRPr="009906BE">
              <w:rPr>
                <w:sz w:val="28"/>
                <w:szCs w:val="28"/>
              </w:rPr>
              <w:t xml:space="preserve">сельского поселения </w:t>
            </w:r>
          </w:p>
          <w:p w14:paraId="3D955997" w14:textId="77777777" w:rsidR="00083D0A" w:rsidRPr="009906BE" w:rsidRDefault="00083D0A">
            <w:pPr>
              <w:jc w:val="both"/>
              <w:rPr>
                <w:sz w:val="28"/>
                <w:szCs w:val="28"/>
              </w:rPr>
            </w:pPr>
            <w:r w:rsidRPr="009906BE">
              <w:rPr>
                <w:sz w:val="28"/>
                <w:szCs w:val="28"/>
              </w:rPr>
              <w:t>Щербиновского района </w:t>
            </w:r>
          </w:p>
          <w:p w14:paraId="259ACD4C" w14:textId="77777777" w:rsidR="00083D0A" w:rsidRPr="009906BE" w:rsidRDefault="00083D0A">
            <w:pPr>
              <w:jc w:val="both"/>
              <w:rPr>
                <w:sz w:val="28"/>
                <w:szCs w:val="28"/>
              </w:rPr>
            </w:pPr>
          </w:p>
          <w:p w14:paraId="3EC2B57A" w14:textId="33D91492" w:rsidR="00083D0A" w:rsidRPr="009906BE" w:rsidRDefault="007D394B" w:rsidP="00707572">
            <w:pPr>
              <w:jc w:val="both"/>
              <w:rPr>
                <w:sz w:val="28"/>
                <w:szCs w:val="28"/>
              </w:rPr>
            </w:pPr>
            <w:r w:rsidRPr="009906BE">
              <w:rPr>
                <w:sz w:val="28"/>
                <w:szCs w:val="28"/>
              </w:rPr>
              <w:t xml:space="preserve">                     </w:t>
            </w:r>
            <w:r w:rsidR="00B22035" w:rsidRPr="009906BE">
              <w:rPr>
                <w:sz w:val="28"/>
                <w:szCs w:val="28"/>
              </w:rPr>
              <w:t xml:space="preserve">                </w:t>
            </w:r>
            <w:r w:rsidRPr="009906BE">
              <w:rPr>
                <w:sz w:val="28"/>
                <w:szCs w:val="28"/>
              </w:rPr>
              <w:t xml:space="preserve">       </w:t>
            </w:r>
            <w:r w:rsidR="00083D0A" w:rsidRPr="009906BE">
              <w:rPr>
                <w:sz w:val="28"/>
                <w:szCs w:val="28"/>
              </w:rPr>
              <w:t xml:space="preserve"> А.В. </w:t>
            </w:r>
            <w:proofErr w:type="spellStart"/>
            <w:r w:rsidR="009E1B1E">
              <w:rPr>
                <w:sz w:val="28"/>
                <w:szCs w:val="28"/>
              </w:rPr>
              <w:t>Приймак</w:t>
            </w:r>
            <w:proofErr w:type="spellEnd"/>
          </w:p>
        </w:tc>
        <w:tc>
          <w:tcPr>
            <w:tcW w:w="4706" w:type="dxa"/>
          </w:tcPr>
          <w:p w14:paraId="4E9B563C" w14:textId="77777777" w:rsidR="00161C77" w:rsidRPr="00161C77" w:rsidRDefault="00161C77" w:rsidP="00161C77">
            <w:pPr>
              <w:jc w:val="both"/>
              <w:rPr>
                <w:sz w:val="28"/>
                <w:szCs w:val="28"/>
              </w:rPr>
            </w:pPr>
            <w:r w:rsidRPr="00161C77">
              <w:rPr>
                <w:sz w:val="28"/>
                <w:szCs w:val="28"/>
              </w:rPr>
              <w:t>Исполняющий полномочия главы</w:t>
            </w:r>
          </w:p>
          <w:p w14:paraId="38482020" w14:textId="77777777" w:rsidR="00161C77" w:rsidRPr="00161C77" w:rsidRDefault="00161C77" w:rsidP="00161C77">
            <w:pPr>
              <w:jc w:val="both"/>
              <w:rPr>
                <w:sz w:val="28"/>
                <w:szCs w:val="28"/>
              </w:rPr>
            </w:pPr>
            <w:r w:rsidRPr="00161C77">
              <w:rPr>
                <w:sz w:val="28"/>
                <w:szCs w:val="28"/>
              </w:rPr>
              <w:t>Старощербиновского</w:t>
            </w:r>
          </w:p>
          <w:p w14:paraId="42054DC8" w14:textId="77777777" w:rsidR="00161C77" w:rsidRPr="00161C77" w:rsidRDefault="00161C77" w:rsidP="00161C77">
            <w:pPr>
              <w:jc w:val="both"/>
              <w:rPr>
                <w:sz w:val="28"/>
                <w:szCs w:val="28"/>
              </w:rPr>
            </w:pPr>
            <w:r w:rsidRPr="00161C77">
              <w:rPr>
                <w:sz w:val="28"/>
                <w:szCs w:val="28"/>
              </w:rPr>
              <w:t xml:space="preserve">сельского поселения </w:t>
            </w:r>
          </w:p>
          <w:p w14:paraId="6085C98C" w14:textId="77777777" w:rsidR="00161C77" w:rsidRPr="00161C77" w:rsidRDefault="00161C77" w:rsidP="00161C77">
            <w:pPr>
              <w:jc w:val="both"/>
              <w:rPr>
                <w:sz w:val="28"/>
                <w:szCs w:val="28"/>
              </w:rPr>
            </w:pPr>
            <w:r w:rsidRPr="00161C77">
              <w:rPr>
                <w:sz w:val="28"/>
                <w:szCs w:val="28"/>
              </w:rPr>
              <w:t>Щербиновского района</w:t>
            </w:r>
          </w:p>
          <w:p w14:paraId="0791DC2D" w14:textId="77777777" w:rsidR="00161C77" w:rsidRPr="00161C77" w:rsidRDefault="00161C77" w:rsidP="00161C77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01B85570" w14:textId="77777777" w:rsidR="00161C77" w:rsidRPr="00161C77" w:rsidRDefault="00161C77" w:rsidP="00161C77">
            <w:pPr>
              <w:jc w:val="both"/>
              <w:rPr>
                <w:sz w:val="28"/>
                <w:szCs w:val="28"/>
              </w:rPr>
            </w:pPr>
            <w:r w:rsidRPr="00161C77">
              <w:rPr>
                <w:sz w:val="28"/>
                <w:szCs w:val="28"/>
              </w:rPr>
              <w:t xml:space="preserve">                                        И.А. Шилова</w:t>
            </w:r>
          </w:p>
          <w:p w14:paraId="2EC58778" w14:textId="2050961B" w:rsidR="00083D0A" w:rsidRPr="009906BE" w:rsidRDefault="00083D0A" w:rsidP="0015589B">
            <w:pPr>
              <w:jc w:val="both"/>
              <w:rPr>
                <w:sz w:val="28"/>
                <w:szCs w:val="28"/>
              </w:rPr>
            </w:pPr>
          </w:p>
        </w:tc>
      </w:tr>
    </w:tbl>
    <w:p w14:paraId="7A213058" w14:textId="20170814" w:rsidR="00ED22C8" w:rsidRDefault="00ED22C8" w:rsidP="009906BE">
      <w:pPr>
        <w:jc w:val="center"/>
        <w:rPr>
          <w:b/>
          <w:sz w:val="28"/>
          <w:szCs w:val="28"/>
        </w:rPr>
      </w:pPr>
    </w:p>
    <w:p w14:paraId="2E9DB185" w14:textId="72B01561" w:rsidR="00904FAA" w:rsidRDefault="00904FAA" w:rsidP="009906BE">
      <w:pPr>
        <w:jc w:val="center"/>
        <w:rPr>
          <w:b/>
          <w:sz w:val="28"/>
          <w:szCs w:val="28"/>
        </w:rPr>
      </w:pPr>
    </w:p>
    <w:p w14:paraId="683110D0" w14:textId="3D5EEF07" w:rsidR="00904FAA" w:rsidRDefault="00904FAA" w:rsidP="009906BE">
      <w:pPr>
        <w:jc w:val="center"/>
        <w:rPr>
          <w:b/>
          <w:sz w:val="28"/>
          <w:szCs w:val="28"/>
        </w:rPr>
      </w:pPr>
    </w:p>
    <w:p w14:paraId="7E04B5DB" w14:textId="15C19C5B" w:rsidR="00904FAA" w:rsidRDefault="00904FAA" w:rsidP="009906BE">
      <w:pPr>
        <w:jc w:val="center"/>
        <w:rPr>
          <w:b/>
          <w:sz w:val="28"/>
          <w:szCs w:val="28"/>
        </w:rPr>
      </w:pPr>
    </w:p>
    <w:p w14:paraId="3F980409" w14:textId="45DF90DB" w:rsidR="00904FAA" w:rsidRDefault="00904FAA" w:rsidP="009906BE">
      <w:pPr>
        <w:jc w:val="center"/>
        <w:rPr>
          <w:b/>
          <w:sz w:val="28"/>
          <w:szCs w:val="28"/>
        </w:rPr>
      </w:pPr>
    </w:p>
    <w:p w14:paraId="2CC4F541" w14:textId="1B019455" w:rsidR="00904FAA" w:rsidRDefault="00904FAA" w:rsidP="009906BE">
      <w:pPr>
        <w:jc w:val="center"/>
        <w:rPr>
          <w:b/>
          <w:sz w:val="28"/>
          <w:szCs w:val="28"/>
        </w:rPr>
      </w:pPr>
    </w:p>
    <w:p w14:paraId="26A452ED" w14:textId="090E23F8" w:rsidR="00904FAA" w:rsidRDefault="00904FAA" w:rsidP="009906BE">
      <w:pPr>
        <w:jc w:val="center"/>
        <w:rPr>
          <w:b/>
          <w:sz w:val="28"/>
          <w:szCs w:val="28"/>
        </w:rPr>
      </w:pPr>
    </w:p>
    <w:p w14:paraId="7E869AB6" w14:textId="0CEA2C1C" w:rsidR="00904FAA" w:rsidRDefault="00904FAA" w:rsidP="009906BE">
      <w:pPr>
        <w:jc w:val="center"/>
        <w:rPr>
          <w:b/>
          <w:sz w:val="28"/>
          <w:szCs w:val="28"/>
        </w:rPr>
      </w:pPr>
    </w:p>
    <w:p w14:paraId="0EAAE88B" w14:textId="4DA7E314" w:rsidR="00904FAA" w:rsidRDefault="00904FAA" w:rsidP="009906BE">
      <w:pPr>
        <w:jc w:val="center"/>
        <w:rPr>
          <w:b/>
          <w:sz w:val="28"/>
          <w:szCs w:val="28"/>
        </w:rPr>
      </w:pPr>
    </w:p>
    <w:p w14:paraId="3CBF5427" w14:textId="130C2680" w:rsidR="00904FAA" w:rsidRDefault="00904FAA" w:rsidP="009906BE">
      <w:pPr>
        <w:jc w:val="center"/>
        <w:rPr>
          <w:b/>
          <w:sz w:val="28"/>
          <w:szCs w:val="28"/>
        </w:rPr>
      </w:pPr>
    </w:p>
    <w:p w14:paraId="542DB72B" w14:textId="78D8CF13" w:rsidR="00904FAA" w:rsidRDefault="00904FAA" w:rsidP="009906BE">
      <w:pPr>
        <w:jc w:val="center"/>
        <w:rPr>
          <w:b/>
          <w:sz w:val="28"/>
          <w:szCs w:val="28"/>
        </w:rPr>
      </w:pPr>
    </w:p>
    <w:p w14:paraId="308CFFAB" w14:textId="2C390F06" w:rsidR="00904FAA" w:rsidRDefault="00904FAA" w:rsidP="009906BE">
      <w:pPr>
        <w:jc w:val="center"/>
        <w:rPr>
          <w:b/>
          <w:sz w:val="28"/>
          <w:szCs w:val="28"/>
        </w:rPr>
      </w:pPr>
    </w:p>
    <w:p w14:paraId="24023318" w14:textId="036EF85D" w:rsidR="00904FAA" w:rsidRDefault="00904FAA" w:rsidP="009906BE">
      <w:pPr>
        <w:jc w:val="center"/>
        <w:rPr>
          <w:b/>
          <w:sz w:val="28"/>
          <w:szCs w:val="28"/>
        </w:rPr>
      </w:pPr>
    </w:p>
    <w:p w14:paraId="533AB6B0" w14:textId="0E7F72E7" w:rsidR="00904FAA" w:rsidRDefault="00904FAA" w:rsidP="009906BE">
      <w:pPr>
        <w:jc w:val="center"/>
        <w:rPr>
          <w:b/>
          <w:sz w:val="28"/>
          <w:szCs w:val="28"/>
        </w:rPr>
      </w:pPr>
    </w:p>
    <w:p w14:paraId="4A67D026" w14:textId="0BA91F8B" w:rsidR="00904FAA" w:rsidRDefault="00904FAA" w:rsidP="009906BE">
      <w:pPr>
        <w:jc w:val="center"/>
        <w:rPr>
          <w:b/>
          <w:sz w:val="28"/>
          <w:szCs w:val="28"/>
        </w:rPr>
      </w:pPr>
    </w:p>
    <w:p w14:paraId="722BD3E3" w14:textId="166C94BE" w:rsidR="00904FAA" w:rsidRDefault="00904FAA" w:rsidP="009906BE">
      <w:pPr>
        <w:jc w:val="center"/>
        <w:rPr>
          <w:b/>
          <w:sz w:val="28"/>
          <w:szCs w:val="28"/>
        </w:rPr>
      </w:pPr>
    </w:p>
    <w:p w14:paraId="5E92F871" w14:textId="4751E277" w:rsidR="00904FAA" w:rsidRDefault="00904FAA" w:rsidP="009906BE">
      <w:pPr>
        <w:jc w:val="center"/>
        <w:rPr>
          <w:b/>
          <w:sz w:val="28"/>
          <w:szCs w:val="28"/>
        </w:rPr>
      </w:pPr>
    </w:p>
    <w:p w14:paraId="2B69B9C9" w14:textId="12092399" w:rsidR="00904FAA" w:rsidRDefault="00904FAA" w:rsidP="009906BE">
      <w:pPr>
        <w:jc w:val="center"/>
        <w:rPr>
          <w:b/>
          <w:sz w:val="28"/>
          <w:szCs w:val="28"/>
        </w:rPr>
      </w:pPr>
    </w:p>
    <w:p w14:paraId="03A75451" w14:textId="455A4F96" w:rsidR="00904FAA" w:rsidRDefault="00904FAA" w:rsidP="009906BE">
      <w:pPr>
        <w:jc w:val="center"/>
        <w:rPr>
          <w:b/>
          <w:sz w:val="28"/>
          <w:szCs w:val="28"/>
        </w:rPr>
      </w:pPr>
    </w:p>
    <w:p w14:paraId="34AC151E" w14:textId="48B301C1" w:rsidR="00904FAA" w:rsidRDefault="00904FAA" w:rsidP="009906BE">
      <w:pPr>
        <w:jc w:val="center"/>
        <w:rPr>
          <w:b/>
          <w:sz w:val="28"/>
          <w:szCs w:val="28"/>
        </w:rPr>
      </w:pPr>
    </w:p>
    <w:p w14:paraId="16572B7F" w14:textId="292C6D92" w:rsidR="00904FAA" w:rsidRDefault="00904FAA" w:rsidP="009906BE">
      <w:pPr>
        <w:jc w:val="center"/>
        <w:rPr>
          <w:b/>
          <w:sz w:val="28"/>
          <w:szCs w:val="28"/>
        </w:rPr>
      </w:pPr>
    </w:p>
    <w:p w14:paraId="287449FD" w14:textId="1047417C" w:rsidR="00904FAA" w:rsidRDefault="00904FAA" w:rsidP="009906BE">
      <w:pPr>
        <w:jc w:val="center"/>
        <w:rPr>
          <w:b/>
          <w:sz w:val="28"/>
          <w:szCs w:val="28"/>
        </w:rPr>
      </w:pPr>
    </w:p>
    <w:p w14:paraId="18A7EBF8" w14:textId="7D144C3A" w:rsidR="00904FAA" w:rsidRDefault="00904FAA" w:rsidP="009906BE">
      <w:pPr>
        <w:jc w:val="center"/>
        <w:rPr>
          <w:b/>
          <w:sz w:val="28"/>
          <w:szCs w:val="28"/>
        </w:rPr>
      </w:pPr>
    </w:p>
    <w:p w14:paraId="0EBD43AF" w14:textId="0DDA58BC" w:rsidR="00904FAA" w:rsidRDefault="00904FAA" w:rsidP="009906BE">
      <w:pPr>
        <w:jc w:val="center"/>
        <w:rPr>
          <w:b/>
          <w:sz w:val="28"/>
          <w:szCs w:val="28"/>
        </w:rPr>
      </w:pPr>
    </w:p>
    <w:p w14:paraId="0C8AD4B4" w14:textId="450EBDE7" w:rsidR="00904FAA" w:rsidRDefault="00904FAA" w:rsidP="009906BE">
      <w:pPr>
        <w:jc w:val="center"/>
        <w:rPr>
          <w:b/>
          <w:sz w:val="28"/>
          <w:szCs w:val="28"/>
        </w:rPr>
      </w:pPr>
    </w:p>
    <w:p w14:paraId="61982FD1" w14:textId="266F4A28" w:rsidR="00904FAA" w:rsidRDefault="00904FAA" w:rsidP="009906BE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04FAA" w:rsidRPr="00837592" w14:paraId="4C42D288" w14:textId="77777777" w:rsidTr="00471D56">
        <w:tc>
          <w:tcPr>
            <w:tcW w:w="4814" w:type="dxa"/>
          </w:tcPr>
          <w:p w14:paraId="2FD580DD" w14:textId="77777777" w:rsidR="00904FAA" w:rsidRPr="00837592" w:rsidRDefault="00904FAA" w:rsidP="00471D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26282F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814" w:type="dxa"/>
          </w:tcPr>
          <w:p w14:paraId="2CBD7BCC" w14:textId="77777777" w:rsidR="00904FAA" w:rsidRPr="00837592" w:rsidRDefault="00904FAA" w:rsidP="00471D56">
            <w:pPr>
              <w:autoSpaceDE w:val="0"/>
              <w:autoSpaceDN w:val="0"/>
              <w:adjustRightInd w:val="0"/>
              <w:rPr>
                <w:rFonts w:eastAsia="Calibri"/>
                <w:color w:val="26282F"/>
                <w:sz w:val="28"/>
                <w:szCs w:val="28"/>
                <w:lang w:eastAsia="en-US"/>
              </w:rPr>
            </w:pPr>
            <w:r w:rsidRPr="00837592">
              <w:rPr>
                <w:rFonts w:eastAsia="Calibri"/>
                <w:color w:val="26282F"/>
                <w:sz w:val="28"/>
                <w:szCs w:val="28"/>
                <w:lang w:eastAsia="en-US"/>
              </w:rPr>
              <w:t xml:space="preserve">Приложение </w:t>
            </w:r>
          </w:p>
          <w:p w14:paraId="7C430EF5" w14:textId="77777777" w:rsidR="00904FAA" w:rsidRPr="00837592" w:rsidRDefault="00904FAA" w:rsidP="00471D56">
            <w:pPr>
              <w:autoSpaceDE w:val="0"/>
              <w:autoSpaceDN w:val="0"/>
              <w:adjustRightInd w:val="0"/>
              <w:rPr>
                <w:rFonts w:eastAsia="Calibri"/>
                <w:color w:val="26282F"/>
                <w:sz w:val="28"/>
                <w:szCs w:val="28"/>
                <w:lang w:eastAsia="en-US"/>
              </w:rPr>
            </w:pPr>
          </w:p>
          <w:p w14:paraId="33A1C2A4" w14:textId="77777777" w:rsidR="00904FAA" w:rsidRPr="00837592" w:rsidRDefault="00904FAA" w:rsidP="00471D56">
            <w:pPr>
              <w:autoSpaceDE w:val="0"/>
              <w:autoSpaceDN w:val="0"/>
              <w:adjustRightInd w:val="0"/>
              <w:rPr>
                <w:rFonts w:eastAsia="Calibri"/>
                <w:color w:val="26282F"/>
                <w:sz w:val="28"/>
                <w:szCs w:val="28"/>
                <w:lang w:eastAsia="en-US"/>
              </w:rPr>
            </w:pPr>
            <w:r w:rsidRPr="00837592">
              <w:rPr>
                <w:rFonts w:eastAsia="Calibri"/>
                <w:color w:val="26282F"/>
                <w:sz w:val="28"/>
                <w:szCs w:val="28"/>
                <w:lang w:eastAsia="en-US"/>
              </w:rPr>
              <w:t>ПРИНЯТА К СВЕДЕНИЮ</w:t>
            </w:r>
          </w:p>
          <w:p w14:paraId="5FB4EE4F" w14:textId="77777777" w:rsidR="00904FAA" w:rsidRPr="00837592" w:rsidRDefault="00904FAA" w:rsidP="00471D56">
            <w:pPr>
              <w:autoSpaceDE w:val="0"/>
              <w:autoSpaceDN w:val="0"/>
              <w:adjustRightInd w:val="0"/>
              <w:rPr>
                <w:rFonts w:eastAsia="Calibri"/>
                <w:color w:val="26282F"/>
                <w:sz w:val="28"/>
                <w:szCs w:val="28"/>
                <w:lang w:eastAsia="en-US"/>
              </w:rPr>
            </w:pPr>
            <w:r w:rsidRPr="00837592">
              <w:rPr>
                <w:rFonts w:eastAsia="Calibri"/>
                <w:color w:val="26282F"/>
                <w:sz w:val="28"/>
                <w:szCs w:val="28"/>
                <w:lang w:eastAsia="en-US"/>
              </w:rPr>
              <w:t>решением Совета</w:t>
            </w:r>
          </w:p>
          <w:p w14:paraId="3B2739A5" w14:textId="77777777" w:rsidR="00904FAA" w:rsidRPr="00837592" w:rsidRDefault="00904FAA" w:rsidP="00471D56">
            <w:pPr>
              <w:autoSpaceDE w:val="0"/>
              <w:autoSpaceDN w:val="0"/>
              <w:adjustRightInd w:val="0"/>
              <w:rPr>
                <w:rFonts w:eastAsia="Calibri"/>
                <w:color w:val="26282F"/>
                <w:sz w:val="28"/>
                <w:szCs w:val="28"/>
                <w:lang w:eastAsia="en-US"/>
              </w:rPr>
            </w:pPr>
            <w:r w:rsidRPr="00837592">
              <w:rPr>
                <w:rFonts w:eastAsia="Calibri"/>
                <w:color w:val="26282F"/>
                <w:sz w:val="28"/>
                <w:szCs w:val="28"/>
                <w:lang w:eastAsia="en-US"/>
              </w:rPr>
              <w:t>Старощербиновского</w:t>
            </w:r>
          </w:p>
          <w:p w14:paraId="6ADB4CD3" w14:textId="77777777" w:rsidR="00904FAA" w:rsidRPr="00837592" w:rsidRDefault="00904FAA" w:rsidP="00471D56">
            <w:pPr>
              <w:autoSpaceDE w:val="0"/>
              <w:autoSpaceDN w:val="0"/>
              <w:adjustRightInd w:val="0"/>
              <w:rPr>
                <w:rFonts w:eastAsia="Calibri"/>
                <w:color w:val="26282F"/>
                <w:sz w:val="28"/>
                <w:szCs w:val="28"/>
                <w:lang w:eastAsia="en-US"/>
              </w:rPr>
            </w:pPr>
            <w:r w:rsidRPr="00837592">
              <w:rPr>
                <w:rFonts w:eastAsia="Calibri"/>
                <w:color w:val="26282F"/>
                <w:sz w:val="28"/>
                <w:szCs w:val="28"/>
                <w:lang w:eastAsia="en-US"/>
              </w:rPr>
              <w:t>сельского поселения</w:t>
            </w:r>
          </w:p>
          <w:p w14:paraId="7A1F2B57" w14:textId="77777777" w:rsidR="00904FAA" w:rsidRPr="00837592" w:rsidRDefault="00904FAA" w:rsidP="00471D56">
            <w:pPr>
              <w:autoSpaceDE w:val="0"/>
              <w:autoSpaceDN w:val="0"/>
              <w:adjustRightInd w:val="0"/>
              <w:rPr>
                <w:rFonts w:eastAsia="Calibri"/>
                <w:color w:val="26282F"/>
                <w:sz w:val="28"/>
                <w:szCs w:val="28"/>
                <w:lang w:eastAsia="en-US"/>
              </w:rPr>
            </w:pPr>
            <w:r w:rsidRPr="00837592">
              <w:rPr>
                <w:rFonts w:eastAsia="Calibri"/>
                <w:color w:val="26282F"/>
                <w:sz w:val="28"/>
                <w:szCs w:val="28"/>
                <w:lang w:eastAsia="en-US"/>
              </w:rPr>
              <w:t>Щербиновского района</w:t>
            </w:r>
          </w:p>
          <w:p w14:paraId="18CEB001" w14:textId="00E64A9E" w:rsidR="00904FAA" w:rsidRPr="00837592" w:rsidRDefault="00904FAA" w:rsidP="00471D5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26282F"/>
                <w:sz w:val="28"/>
                <w:szCs w:val="28"/>
                <w:lang w:eastAsia="en-US"/>
              </w:rPr>
            </w:pPr>
            <w:r w:rsidRPr="00837592">
              <w:rPr>
                <w:rFonts w:eastAsia="Calibri"/>
                <w:color w:val="26282F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color w:val="26282F"/>
                <w:sz w:val="28"/>
                <w:szCs w:val="28"/>
                <w:lang w:eastAsia="en-US"/>
              </w:rPr>
              <w:t>24.05.2024</w:t>
            </w:r>
            <w:r w:rsidRPr="00837592">
              <w:rPr>
                <w:rFonts w:eastAsia="Calibri"/>
                <w:color w:val="26282F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color w:val="26282F"/>
                <w:sz w:val="28"/>
                <w:szCs w:val="28"/>
                <w:lang w:eastAsia="en-US"/>
              </w:rPr>
              <w:t>3</w:t>
            </w:r>
          </w:p>
        </w:tc>
      </w:tr>
    </w:tbl>
    <w:p w14:paraId="3A937FC7" w14:textId="77777777" w:rsidR="00904FAA" w:rsidRPr="00837592" w:rsidRDefault="00904FAA" w:rsidP="00904FAA">
      <w:pPr>
        <w:jc w:val="center"/>
        <w:rPr>
          <w:sz w:val="28"/>
          <w:szCs w:val="28"/>
        </w:rPr>
      </w:pPr>
    </w:p>
    <w:p w14:paraId="4799BD00" w14:textId="77777777" w:rsidR="00904FAA" w:rsidRPr="00837592" w:rsidRDefault="00904FAA" w:rsidP="00904FAA">
      <w:pPr>
        <w:jc w:val="center"/>
        <w:rPr>
          <w:b/>
          <w:sz w:val="28"/>
          <w:szCs w:val="28"/>
        </w:rPr>
      </w:pPr>
      <w:r w:rsidRPr="00837592">
        <w:rPr>
          <w:b/>
          <w:sz w:val="28"/>
          <w:szCs w:val="28"/>
        </w:rPr>
        <w:t xml:space="preserve">Информация </w:t>
      </w:r>
    </w:p>
    <w:p w14:paraId="6FF47C51" w14:textId="77777777" w:rsidR="00904FAA" w:rsidRPr="00837592" w:rsidRDefault="00904FAA" w:rsidP="00904FAA">
      <w:pPr>
        <w:jc w:val="center"/>
        <w:rPr>
          <w:b/>
          <w:bCs/>
          <w:sz w:val="28"/>
          <w:szCs w:val="28"/>
        </w:rPr>
      </w:pPr>
      <w:bookmarkStart w:id="1" w:name="_Hlk134107348"/>
      <w:r w:rsidRPr="00837592">
        <w:rPr>
          <w:b/>
          <w:bCs/>
          <w:sz w:val="28"/>
          <w:szCs w:val="28"/>
        </w:rPr>
        <w:t xml:space="preserve">о выполнении полномочий администрации </w:t>
      </w:r>
    </w:p>
    <w:p w14:paraId="11522F08" w14:textId="77777777" w:rsidR="00904FAA" w:rsidRPr="00837592" w:rsidRDefault="00904FAA" w:rsidP="00904FAA">
      <w:pPr>
        <w:jc w:val="center"/>
        <w:rPr>
          <w:b/>
          <w:bCs/>
          <w:sz w:val="28"/>
          <w:szCs w:val="28"/>
        </w:rPr>
      </w:pPr>
      <w:r w:rsidRPr="00837592">
        <w:rPr>
          <w:b/>
          <w:bCs/>
          <w:sz w:val="28"/>
          <w:szCs w:val="28"/>
        </w:rPr>
        <w:t xml:space="preserve">Старощербиновского сельского поселения </w:t>
      </w:r>
    </w:p>
    <w:p w14:paraId="18E30646" w14:textId="77777777" w:rsidR="00904FAA" w:rsidRPr="00837592" w:rsidRDefault="00904FAA" w:rsidP="00904FAA">
      <w:pPr>
        <w:jc w:val="center"/>
        <w:rPr>
          <w:b/>
          <w:bCs/>
          <w:sz w:val="28"/>
          <w:szCs w:val="28"/>
        </w:rPr>
      </w:pPr>
      <w:r w:rsidRPr="00837592">
        <w:rPr>
          <w:b/>
          <w:bCs/>
          <w:sz w:val="28"/>
          <w:szCs w:val="28"/>
        </w:rPr>
        <w:t xml:space="preserve">Щербиновского района администрацией </w:t>
      </w:r>
    </w:p>
    <w:p w14:paraId="58746007" w14:textId="77777777" w:rsidR="00904FAA" w:rsidRPr="00837592" w:rsidRDefault="00904FAA" w:rsidP="00904FAA">
      <w:pPr>
        <w:jc w:val="center"/>
        <w:rPr>
          <w:b/>
          <w:bCs/>
          <w:sz w:val="28"/>
          <w:szCs w:val="28"/>
        </w:rPr>
      </w:pPr>
      <w:r w:rsidRPr="00837592">
        <w:rPr>
          <w:b/>
          <w:bCs/>
          <w:sz w:val="28"/>
          <w:szCs w:val="28"/>
        </w:rPr>
        <w:t xml:space="preserve">муниципального образования Щербиновский район </w:t>
      </w:r>
    </w:p>
    <w:p w14:paraId="0394DA04" w14:textId="77777777" w:rsidR="00904FAA" w:rsidRPr="00837592" w:rsidRDefault="00904FAA" w:rsidP="00904FAA">
      <w:pPr>
        <w:jc w:val="center"/>
        <w:rPr>
          <w:b/>
          <w:bCs/>
          <w:sz w:val="28"/>
          <w:szCs w:val="28"/>
        </w:rPr>
      </w:pPr>
      <w:r w:rsidRPr="00837592">
        <w:rPr>
          <w:b/>
          <w:bCs/>
          <w:sz w:val="28"/>
          <w:szCs w:val="28"/>
        </w:rPr>
        <w:t xml:space="preserve">по осуществлению внутреннего муниципального </w:t>
      </w:r>
    </w:p>
    <w:p w14:paraId="007C8D65" w14:textId="77777777" w:rsidR="00904FAA" w:rsidRPr="00837592" w:rsidRDefault="00904FAA" w:rsidP="00904FAA">
      <w:pPr>
        <w:jc w:val="center"/>
        <w:rPr>
          <w:b/>
          <w:bCs/>
          <w:sz w:val="28"/>
          <w:szCs w:val="28"/>
        </w:rPr>
      </w:pPr>
      <w:r w:rsidRPr="00837592">
        <w:rPr>
          <w:b/>
          <w:bCs/>
          <w:sz w:val="28"/>
          <w:szCs w:val="28"/>
        </w:rPr>
        <w:t>финансового контроля за 2023 год</w:t>
      </w:r>
    </w:p>
    <w:bookmarkEnd w:id="1"/>
    <w:p w14:paraId="4549092C" w14:textId="77777777" w:rsidR="00904FAA" w:rsidRPr="00837592" w:rsidRDefault="00904FAA" w:rsidP="00904FAA">
      <w:pPr>
        <w:jc w:val="center"/>
        <w:rPr>
          <w:b/>
          <w:sz w:val="28"/>
          <w:szCs w:val="28"/>
        </w:rPr>
      </w:pPr>
    </w:p>
    <w:p w14:paraId="1DF1C0A4" w14:textId="77777777" w:rsidR="00904FAA" w:rsidRPr="00837592" w:rsidRDefault="00904FAA" w:rsidP="00904FAA">
      <w:pPr>
        <w:ind w:firstLine="709"/>
        <w:jc w:val="both"/>
        <w:rPr>
          <w:color w:val="000000"/>
          <w:sz w:val="28"/>
          <w:szCs w:val="28"/>
        </w:rPr>
      </w:pPr>
      <w:r w:rsidRPr="00837592">
        <w:rPr>
          <w:sz w:val="28"/>
          <w:szCs w:val="28"/>
        </w:rPr>
        <w:t>В целях реализации полномочий, предусмотренных статьей 269.2 Бюджетного кодекса Российской Федерации (далее – БК РФ), частью 8 статьи 99 Федерального закона Российской Федерации от 5 апреля 2013 г</w:t>
      </w:r>
      <w:r>
        <w:rPr>
          <w:sz w:val="28"/>
          <w:szCs w:val="28"/>
        </w:rPr>
        <w:t>.</w:t>
      </w:r>
      <w:r w:rsidRPr="00837592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в соответствии с пунктом 4 статьи 15 Федерального закона от 6 октября 2003 г</w:t>
      </w:r>
      <w:r>
        <w:rPr>
          <w:sz w:val="28"/>
          <w:szCs w:val="28"/>
        </w:rPr>
        <w:t xml:space="preserve">.   </w:t>
      </w:r>
      <w:r w:rsidRPr="0083759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решением Совета Старощербиновского сельского поселения Щербиновского района от 11 ноября 2022 г. № 6 «О передаче администрацией Старощербиновского сельского поселения Щербиновского района администрации муниципального образования Щербиновский район полномочий по осуществлению внутреннего муниципального финансового контроля на 2023 год», </w:t>
      </w:r>
      <w:r w:rsidRPr="00837592">
        <w:rPr>
          <w:color w:val="000000"/>
          <w:sz w:val="28"/>
          <w:szCs w:val="28"/>
        </w:rPr>
        <w:t xml:space="preserve">решением Совета муниципального образования Щербиновский район от </w:t>
      </w:r>
      <w:r>
        <w:rPr>
          <w:color w:val="000000"/>
          <w:sz w:val="28"/>
          <w:szCs w:val="28"/>
        </w:rPr>
        <w:t xml:space="preserve">              </w:t>
      </w:r>
      <w:r w:rsidRPr="00837592">
        <w:rPr>
          <w:color w:val="000000"/>
          <w:sz w:val="28"/>
          <w:szCs w:val="28"/>
        </w:rPr>
        <w:t xml:space="preserve">29 декабря 2022 г. № 4 «О даче согласия на принятие администрацией муниципального образования Щербиновский район от администраций сельских поселений Щербиновского района полномочий по осуществлению внутреннего муниципального финансового контроля на 2023 год», </w:t>
      </w:r>
      <w:r w:rsidRPr="00837592">
        <w:rPr>
          <w:sz w:val="28"/>
          <w:szCs w:val="28"/>
        </w:rPr>
        <w:t>администрацией муниципального образования Щербиновский район (далее - Администрация) в 2023 году проведено контрольное мероприятие по внутреннему муниципальному финансовому контролю в отношении:</w:t>
      </w:r>
    </w:p>
    <w:p w14:paraId="5E7828D8" w14:textId="77777777" w:rsidR="00904FAA" w:rsidRPr="00837592" w:rsidRDefault="00904FAA" w:rsidP="00904FAA">
      <w:pPr>
        <w:ind w:firstLine="709"/>
        <w:jc w:val="both"/>
        <w:rPr>
          <w:sz w:val="28"/>
          <w:szCs w:val="28"/>
        </w:rPr>
      </w:pPr>
      <w:r w:rsidRPr="00837592">
        <w:rPr>
          <w:sz w:val="28"/>
          <w:szCs w:val="28"/>
        </w:rPr>
        <w:t>муниципального казенного учреждения культуры «Детская библиотека» Старощербиновского сельского поселения Щербиновского района (далее – объект контроля).</w:t>
      </w:r>
    </w:p>
    <w:p w14:paraId="42C3DB6F" w14:textId="77777777" w:rsidR="00904FAA" w:rsidRPr="00837592" w:rsidRDefault="00904FAA" w:rsidP="00904FAA">
      <w:pPr>
        <w:ind w:firstLine="709"/>
        <w:jc w:val="both"/>
        <w:rPr>
          <w:color w:val="000000"/>
          <w:sz w:val="28"/>
          <w:szCs w:val="28"/>
        </w:rPr>
      </w:pPr>
      <w:r w:rsidRPr="00837592">
        <w:rPr>
          <w:color w:val="000000"/>
          <w:sz w:val="28"/>
          <w:szCs w:val="28"/>
        </w:rPr>
        <w:t xml:space="preserve">Данное контрольное мероприятие проведено в соответствии с Планом работы отдела муниципального контроля администрации муниципального образования Щербиновский район, утвержденным постановлением администрации муниципального образования Щербиновский район </w:t>
      </w:r>
      <w:r w:rsidRPr="00837592">
        <w:rPr>
          <w:sz w:val="28"/>
          <w:szCs w:val="28"/>
        </w:rPr>
        <w:t xml:space="preserve">от 21 декабря 2022 г. № 930 </w:t>
      </w:r>
      <w:r w:rsidRPr="00837592">
        <w:rPr>
          <w:sz w:val="28"/>
          <w:szCs w:val="28"/>
        </w:rPr>
        <w:lastRenderedPageBreak/>
        <w:t>«Об утверждении Плана работы отдела муниципального контроля администрации муниципального образования Щербиновский район на 2023 год» (в редакции постановления администрации муниципального образования Щербиновский район от 18 января 2023 г. № 13).</w:t>
      </w:r>
    </w:p>
    <w:p w14:paraId="6EC5F98D" w14:textId="77777777" w:rsidR="00904FAA" w:rsidRPr="00837592" w:rsidRDefault="00904FAA" w:rsidP="00904FAA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37592">
        <w:rPr>
          <w:rFonts w:ascii="Times New Roman" w:eastAsia="Times New Roman" w:hAnsi="Times New Roman"/>
          <w:sz w:val="28"/>
          <w:szCs w:val="28"/>
        </w:rPr>
        <w:t>Тема контрольного мероприятия: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нужд.</w:t>
      </w:r>
    </w:p>
    <w:p w14:paraId="3C039A52" w14:textId="77777777" w:rsidR="00904FAA" w:rsidRPr="00837592" w:rsidRDefault="00904FAA" w:rsidP="00904FAA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37592">
        <w:rPr>
          <w:rFonts w:ascii="Times New Roman" w:eastAsia="Times New Roman" w:hAnsi="Times New Roman"/>
          <w:sz w:val="28"/>
          <w:szCs w:val="28"/>
        </w:rPr>
        <w:t>Проверяемый период: 2022 год (при необходимости иные периоды).</w:t>
      </w:r>
    </w:p>
    <w:p w14:paraId="71441E9E" w14:textId="77777777" w:rsidR="00904FAA" w:rsidRPr="00837592" w:rsidRDefault="00904FAA" w:rsidP="00904FAA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37592">
        <w:rPr>
          <w:rFonts w:ascii="Times New Roman" w:eastAsia="Times New Roman" w:hAnsi="Times New Roman"/>
          <w:sz w:val="28"/>
          <w:szCs w:val="28"/>
        </w:rPr>
        <w:t xml:space="preserve">В ходе проведения контрольного мероприятия проведена проверка </w:t>
      </w:r>
      <w:r w:rsidRPr="00837592">
        <w:rPr>
          <w:rFonts w:ascii="Times New Roman" w:eastAsia="Times New Roman" w:hAnsi="Times New Roman"/>
          <w:bCs/>
          <w:sz w:val="28"/>
          <w:szCs w:val="28"/>
        </w:rPr>
        <w:t>осуществления закупок товаров, работ, услуг для муниципальных нужд, в том числе:</w:t>
      </w:r>
    </w:p>
    <w:p w14:paraId="5D5783A4" w14:textId="77777777" w:rsidR="00904FAA" w:rsidRPr="00837592" w:rsidRDefault="00904FAA" w:rsidP="00904FAA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37592">
        <w:rPr>
          <w:rFonts w:ascii="Times New Roman" w:eastAsia="Times New Roman" w:hAnsi="Times New Roman"/>
          <w:bCs/>
          <w:sz w:val="28"/>
          <w:szCs w:val="28"/>
        </w:rPr>
        <w:t xml:space="preserve">соблюдение правил нормирования в сфере закупок, установленных в соответствии со </w:t>
      </w:r>
      <w:hyperlink r:id="rId9" w:anchor="block_19" w:history="1">
        <w:r w:rsidRPr="00837592">
          <w:rPr>
            <w:rStyle w:val="a6"/>
            <w:rFonts w:ascii="Times New Roman" w:eastAsia="Times New Roman" w:hAnsi="Times New Roman"/>
            <w:bCs/>
            <w:color w:val="auto"/>
            <w:sz w:val="28"/>
            <w:szCs w:val="28"/>
            <w:u w:val="none"/>
          </w:rPr>
          <w:t>статьей 19</w:t>
        </w:r>
      </w:hyperlink>
      <w:r w:rsidRPr="0083759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37592">
        <w:rPr>
          <w:rFonts w:ascii="Times New Roman" w:eastAsia="Times New Roman" w:hAnsi="Times New Roman"/>
          <w:sz w:val="28"/>
          <w:szCs w:val="28"/>
        </w:rPr>
        <w:t>Закона о контрактной системе</w:t>
      </w:r>
      <w:r w:rsidRPr="00837592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01620851" w14:textId="77777777" w:rsidR="00904FAA" w:rsidRPr="00837592" w:rsidRDefault="00904FAA" w:rsidP="00904FAA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37592">
        <w:rPr>
          <w:rFonts w:ascii="Times New Roman" w:eastAsia="Times New Roman" w:hAnsi="Times New Roman"/>
          <w:sz w:val="28"/>
          <w:szCs w:val="28"/>
        </w:rP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14:paraId="28E5C7D2" w14:textId="77777777" w:rsidR="00904FAA" w:rsidRPr="00837592" w:rsidRDefault="00904FAA" w:rsidP="00904FAA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37592">
        <w:rPr>
          <w:rFonts w:ascii="Times New Roman" w:eastAsia="Times New Roman" w:hAnsi="Times New Roman"/>
          <w:sz w:val="28"/>
          <w:szCs w:val="28"/>
        </w:rPr>
        <w:t>соблюдение предусмотренных Законом о контрактной системе 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14:paraId="122F8634" w14:textId="77777777" w:rsidR="00904FAA" w:rsidRPr="00837592" w:rsidRDefault="00904FAA" w:rsidP="00904FAA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37592">
        <w:rPr>
          <w:rFonts w:ascii="Times New Roman" w:eastAsia="Times New Roman" w:hAnsi="Times New Roman"/>
          <w:sz w:val="28"/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14:paraId="443C3FBC" w14:textId="77777777" w:rsidR="00904FAA" w:rsidRPr="00837592" w:rsidRDefault="00904FAA" w:rsidP="00904F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592">
        <w:rPr>
          <w:sz w:val="28"/>
          <w:szCs w:val="28"/>
        </w:rPr>
        <w:t>Результаты контрольного мероприятия отражены в акте камеральной проверки от 4 апреля 2023 г. № 2.</w:t>
      </w:r>
    </w:p>
    <w:p w14:paraId="5665F263" w14:textId="77777777" w:rsidR="00904FAA" w:rsidRPr="00837592" w:rsidRDefault="00904FAA" w:rsidP="00904F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7592">
        <w:rPr>
          <w:sz w:val="28"/>
          <w:szCs w:val="28"/>
        </w:rPr>
        <w:t xml:space="preserve">В ходе проведения контрольного мероприятия </w:t>
      </w:r>
      <w:r w:rsidRPr="00837592">
        <w:rPr>
          <w:color w:val="000000"/>
          <w:sz w:val="28"/>
          <w:szCs w:val="28"/>
        </w:rPr>
        <w:t>установлены следующие нарушения и недостатки:</w:t>
      </w:r>
    </w:p>
    <w:p w14:paraId="2010B574" w14:textId="77777777" w:rsidR="00904FAA" w:rsidRPr="00837592" w:rsidRDefault="00904FAA" w:rsidP="00904FAA">
      <w:pPr>
        <w:ind w:firstLine="709"/>
        <w:contextualSpacing/>
        <w:jc w:val="both"/>
        <w:rPr>
          <w:bCs/>
          <w:sz w:val="28"/>
          <w:szCs w:val="28"/>
        </w:rPr>
      </w:pPr>
      <w:r w:rsidRPr="00837592">
        <w:rPr>
          <w:sz w:val="28"/>
          <w:szCs w:val="28"/>
        </w:rPr>
        <w:t>в нарушение положений статьи 19 Закона о контрактной системе с</w:t>
      </w:r>
      <w:r w:rsidRPr="008375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</w:t>
      </w:r>
      <w:r w:rsidRPr="00837592">
        <w:rPr>
          <w:bCs/>
          <w:sz w:val="28"/>
          <w:szCs w:val="28"/>
        </w:rPr>
        <w:t>23 сентября 2019 г. и по дату проведения контрольного мероприятия нормативный акт об утверждении нормативных затрат на обеспечение функций администрации Старощербиновского сельского поселения Щербиновского района и муниципальных учреждений Старощербиновского сельского поселения Щербиновского района Учредителем не принят;</w:t>
      </w:r>
    </w:p>
    <w:p w14:paraId="3C0DF5C9" w14:textId="77777777" w:rsidR="00904FAA" w:rsidRPr="00837592" w:rsidRDefault="00904FAA" w:rsidP="00904FAA">
      <w:pPr>
        <w:autoSpaceDE w:val="0"/>
        <w:autoSpaceDN w:val="0"/>
        <w:adjustRightInd w:val="0"/>
        <w:ind w:firstLine="709"/>
        <w:jc w:val="both"/>
        <w:rPr>
          <w:kern w:val="3"/>
          <w:sz w:val="28"/>
          <w:szCs w:val="28"/>
          <w:lang w:eastAsia="zh-CN"/>
        </w:rPr>
      </w:pPr>
      <w:r w:rsidRPr="00837592">
        <w:rPr>
          <w:sz w:val="28"/>
          <w:szCs w:val="28"/>
        </w:rPr>
        <w:t xml:space="preserve">несоблюдения объектом </w:t>
      </w:r>
      <w:r w:rsidRPr="00837592">
        <w:rPr>
          <w:kern w:val="3"/>
          <w:sz w:val="28"/>
          <w:szCs w:val="28"/>
          <w:lang w:eastAsia="zh-CN"/>
        </w:rPr>
        <w:t xml:space="preserve">контроля принципа эффективности осуществления закупок, определенного статьей 12 Закона о контрактной системе в связи с </w:t>
      </w:r>
      <w:r w:rsidRPr="00837592">
        <w:rPr>
          <w:sz w:val="28"/>
          <w:szCs w:val="28"/>
        </w:rPr>
        <w:t>неэффективным использованием средств местного бюджета на сумму 3400,00 рублей вследствие заключения и оплаты контрактов на оказание услуг по составлению отчета по форме 2ТП (Отходы) и декларации о плате за негативное воздействие на окружающую среду за 2021 год по цене, сформированной по результатам некачественно проведенного ценового анализа стоимости данных услуг.</w:t>
      </w:r>
    </w:p>
    <w:p w14:paraId="7E9B0744" w14:textId="77777777" w:rsidR="00904FAA" w:rsidRPr="00837592" w:rsidRDefault="00904FAA" w:rsidP="00904FAA">
      <w:pPr>
        <w:ind w:firstLine="709"/>
        <w:jc w:val="both"/>
        <w:rPr>
          <w:sz w:val="28"/>
          <w:szCs w:val="28"/>
        </w:rPr>
      </w:pPr>
      <w:r w:rsidRPr="00837592">
        <w:rPr>
          <w:sz w:val="28"/>
          <w:szCs w:val="28"/>
        </w:rPr>
        <w:t>Недостатки:</w:t>
      </w:r>
    </w:p>
    <w:p w14:paraId="1C72C772" w14:textId="77777777" w:rsidR="00904FAA" w:rsidRPr="00837592" w:rsidRDefault="00904FAA" w:rsidP="00904FAA">
      <w:pPr>
        <w:ind w:firstLine="709"/>
        <w:jc w:val="both"/>
        <w:rPr>
          <w:sz w:val="28"/>
          <w:szCs w:val="28"/>
        </w:rPr>
      </w:pPr>
      <w:r w:rsidRPr="00837592">
        <w:rPr>
          <w:sz w:val="28"/>
          <w:szCs w:val="28"/>
        </w:rPr>
        <w:t xml:space="preserve">1. Включение в контракты условий об ответственности заказчика и поставщика (подрядчика, исполнителя), не соответствующих указанному по ссылке в контракте постановлению Правительства Российской Федерации от 30 августа </w:t>
      </w:r>
      <w:r w:rsidRPr="00837592">
        <w:rPr>
          <w:sz w:val="28"/>
          <w:szCs w:val="28"/>
        </w:rPr>
        <w:lastRenderedPageBreak/>
        <w:t xml:space="preserve">2017 года № 1042 </w:t>
      </w:r>
      <w:r w:rsidRPr="00837592">
        <w:rPr>
          <w:color w:val="000000" w:themeColor="text1"/>
          <w:sz w:val="28"/>
          <w:szCs w:val="28"/>
        </w:rPr>
        <w:t xml:space="preserve">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 о внесении изменений в постановление Правительства </w:t>
      </w:r>
      <w:r w:rsidRPr="00837592">
        <w:rPr>
          <w:sz w:val="28"/>
          <w:szCs w:val="28"/>
        </w:rPr>
        <w:t>Российской Федерации от 15 мая 2017 г. № 570</w:t>
      </w:r>
      <w:r w:rsidRPr="00837592">
        <w:rPr>
          <w:color w:val="000000" w:themeColor="text1"/>
          <w:sz w:val="28"/>
          <w:szCs w:val="28"/>
        </w:rPr>
        <w:t xml:space="preserve"> и признании утратившим силу постановления Правительства Российской Федерации от 25 ноября 2013 года № 1063»</w:t>
      </w:r>
      <w:r w:rsidRPr="00837592">
        <w:rPr>
          <w:sz w:val="28"/>
          <w:szCs w:val="28"/>
        </w:rPr>
        <w:t xml:space="preserve"> (6 фактов).</w:t>
      </w:r>
    </w:p>
    <w:p w14:paraId="7A5A311C" w14:textId="77777777" w:rsidR="00904FAA" w:rsidRPr="00837592" w:rsidRDefault="00904FAA" w:rsidP="00904FAA">
      <w:pPr>
        <w:ind w:firstLine="709"/>
        <w:jc w:val="both"/>
        <w:rPr>
          <w:sz w:val="28"/>
          <w:szCs w:val="28"/>
        </w:rPr>
      </w:pPr>
      <w:r w:rsidRPr="00837592">
        <w:rPr>
          <w:sz w:val="28"/>
          <w:szCs w:val="28"/>
        </w:rPr>
        <w:t xml:space="preserve">2. Нарушение положений статей 432, 506 Гражданского кодекса </w:t>
      </w:r>
      <w:r w:rsidRPr="00837592">
        <w:rPr>
          <w:color w:val="000000" w:themeColor="text1"/>
          <w:sz w:val="28"/>
          <w:szCs w:val="28"/>
        </w:rPr>
        <w:t>Российской Федерации</w:t>
      </w:r>
      <w:r w:rsidRPr="00837592">
        <w:rPr>
          <w:sz w:val="28"/>
          <w:szCs w:val="28"/>
        </w:rPr>
        <w:t>, выразившееся в отсутствии в контрактах существенного условия о сроке поставки товаров (5 фактов).</w:t>
      </w:r>
    </w:p>
    <w:p w14:paraId="711AF10F" w14:textId="77777777" w:rsidR="00904FAA" w:rsidRPr="00837592" w:rsidRDefault="00904FAA" w:rsidP="00904FAA">
      <w:pPr>
        <w:ind w:firstLine="709"/>
        <w:jc w:val="both"/>
        <w:rPr>
          <w:sz w:val="28"/>
          <w:szCs w:val="28"/>
        </w:rPr>
      </w:pPr>
      <w:r w:rsidRPr="00837592">
        <w:rPr>
          <w:sz w:val="28"/>
          <w:szCs w:val="28"/>
        </w:rPr>
        <w:t>3. Выявлены случаи неверного указания в дополнительных соглашениях к контракту ссылки на норму Закона о контрактной системе (2 факта).</w:t>
      </w:r>
    </w:p>
    <w:p w14:paraId="319ED040" w14:textId="77777777" w:rsidR="00904FAA" w:rsidRPr="00837592" w:rsidRDefault="00904FAA" w:rsidP="00904F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7592">
        <w:rPr>
          <w:color w:val="auto"/>
          <w:sz w:val="28"/>
          <w:szCs w:val="28"/>
        </w:rPr>
        <w:t>Количество нарушений, выявленных в рамках контрольного мероприятия, составило - 2 факта.</w:t>
      </w:r>
    </w:p>
    <w:p w14:paraId="34A7EE35" w14:textId="77777777" w:rsidR="00904FAA" w:rsidRPr="00837592" w:rsidRDefault="00904FAA" w:rsidP="00904F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7592">
        <w:rPr>
          <w:color w:val="auto"/>
          <w:sz w:val="28"/>
          <w:szCs w:val="28"/>
        </w:rPr>
        <w:t>По результатам данного контрольного мероприятия:</w:t>
      </w:r>
    </w:p>
    <w:p w14:paraId="296A419E" w14:textId="77777777" w:rsidR="00904FAA" w:rsidRPr="00837592" w:rsidRDefault="00904FAA" w:rsidP="00904F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7592">
        <w:rPr>
          <w:color w:val="auto"/>
          <w:sz w:val="28"/>
          <w:szCs w:val="28"/>
        </w:rPr>
        <w:t>объекту контроля выдано представление от 19 мая 2023 г. № 01-19-4429/23. Информация об исполнении представления, с приложением копий документов, подтверждающих его исполнение, поступила в Администрацию в установленные сроки;</w:t>
      </w:r>
    </w:p>
    <w:p w14:paraId="6C64267C" w14:textId="77777777" w:rsidR="00904FAA" w:rsidRPr="00837592" w:rsidRDefault="00904FAA" w:rsidP="00904F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7592">
        <w:rPr>
          <w:color w:val="auto"/>
          <w:sz w:val="28"/>
          <w:szCs w:val="28"/>
        </w:rPr>
        <w:t>предписание по результатам контрольного мероприятия не выдавались;</w:t>
      </w:r>
    </w:p>
    <w:p w14:paraId="592545F3" w14:textId="77777777" w:rsidR="00904FAA" w:rsidRPr="00837592" w:rsidRDefault="00904FAA" w:rsidP="00904FAA">
      <w:pPr>
        <w:pStyle w:val="Default"/>
        <w:ind w:firstLine="709"/>
        <w:jc w:val="both"/>
        <w:rPr>
          <w:sz w:val="28"/>
          <w:szCs w:val="28"/>
        </w:rPr>
      </w:pPr>
      <w:r w:rsidRPr="00837592">
        <w:rPr>
          <w:sz w:val="28"/>
          <w:szCs w:val="28"/>
        </w:rPr>
        <w:t>основания для направления информации в правоохранительные органы, органы прокуратуры и иные государственные (муниципальные) органы отсутствовали;</w:t>
      </w:r>
    </w:p>
    <w:p w14:paraId="05F9727E" w14:textId="77777777" w:rsidR="00904FAA" w:rsidRPr="00837592" w:rsidRDefault="00904FAA" w:rsidP="00904FAA">
      <w:pPr>
        <w:pStyle w:val="Default"/>
        <w:ind w:firstLine="709"/>
        <w:jc w:val="both"/>
        <w:rPr>
          <w:sz w:val="28"/>
          <w:szCs w:val="28"/>
        </w:rPr>
      </w:pPr>
      <w:r w:rsidRPr="00837592">
        <w:rPr>
          <w:sz w:val="28"/>
          <w:szCs w:val="28"/>
        </w:rPr>
        <w:t>исковые заявления в суды о возмещении объектом контроля ущерба, по основаниям предусмотренным БК РФ, причиненного соответственно Российской Федерации, субъекту Российской Федерации, муниципальному образованию, о признании осуществленных закупок товаров, работ, услуг для обеспечения государственных (муниципальных) нужд недействительными, не направлялись;</w:t>
      </w:r>
    </w:p>
    <w:p w14:paraId="4DA9FEE0" w14:textId="77777777" w:rsidR="00904FAA" w:rsidRPr="00837592" w:rsidRDefault="00904FAA" w:rsidP="00904FAA">
      <w:pPr>
        <w:pStyle w:val="Default"/>
        <w:ind w:firstLine="709"/>
        <w:jc w:val="both"/>
        <w:rPr>
          <w:sz w:val="28"/>
          <w:szCs w:val="28"/>
        </w:rPr>
      </w:pPr>
      <w:r w:rsidRPr="00837592">
        <w:rPr>
          <w:sz w:val="28"/>
          <w:szCs w:val="28"/>
        </w:rPr>
        <w:t xml:space="preserve">основания для осуществления производства по делам об административных правонарушениях, направляемых на реализацию результатов контрольных мероприятий, отсутствовали; </w:t>
      </w:r>
    </w:p>
    <w:p w14:paraId="0DA3AC92" w14:textId="77777777" w:rsidR="00904FAA" w:rsidRPr="00837592" w:rsidRDefault="00904FAA" w:rsidP="00904FAA">
      <w:pPr>
        <w:pStyle w:val="Default"/>
        <w:ind w:firstLine="709"/>
        <w:jc w:val="both"/>
        <w:rPr>
          <w:sz w:val="28"/>
          <w:szCs w:val="28"/>
        </w:rPr>
      </w:pPr>
      <w:r w:rsidRPr="00837592">
        <w:rPr>
          <w:sz w:val="28"/>
          <w:szCs w:val="28"/>
        </w:rPr>
        <w:t>основания для направлений уведомлений о применении бюджетных мер принуждения, направленные органом контроля в финансовые органы (органы управления государственными внебюджетными фондами) отсутствовали.</w:t>
      </w:r>
    </w:p>
    <w:p w14:paraId="5B2024AB" w14:textId="77777777" w:rsidR="00904FAA" w:rsidRPr="00837592" w:rsidRDefault="00904FAA" w:rsidP="00904F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7592">
        <w:rPr>
          <w:color w:val="auto"/>
          <w:sz w:val="28"/>
          <w:szCs w:val="28"/>
        </w:rPr>
        <w:t>Жалоб (исков) на решения, действия или бездействия должностных лиц Администрации в рамках осуществляемой ими контрольной деятельности в 2023 году не поступало.</w:t>
      </w:r>
    </w:p>
    <w:p w14:paraId="7B2BA6D5" w14:textId="77777777" w:rsidR="00904FAA" w:rsidRPr="00837592" w:rsidRDefault="00904FAA" w:rsidP="00904FAA">
      <w:pPr>
        <w:ind w:firstLine="709"/>
        <w:jc w:val="both"/>
        <w:rPr>
          <w:sz w:val="28"/>
          <w:szCs w:val="28"/>
        </w:rPr>
      </w:pPr>
      <w:r w:rsidRPr="00837592">
        <w:rPr>
          <w:sz w:val="28"/>
          <w:szCs w:val="28"/>
        </w:rPr>
        <w:t>Контрольное мероприятие по внутреннему муниципальному финансовому контролю проведено в 2023 году работниками отдела муниципального контроля администрации муниципального образования Щербиновский район (далее – От</w:t>
      </w:r>
      <w:r w:rsidRPr="00837592">
        <w:rPr>
          <w:sz w:val="28"/>
          <w:szCs w:val="28"/>
        </w:rPr>
        <w:lastRenderedPageBreak/>
        <w:t>дел), штатная численность которого составляет 3 штатных единицы. Штат укомплектован на 100 %. Вакантные должности муниципальной службы на конец отчетного периода отсутствовали.</w:t>
      </w:r>
    </w:p>
    <w:p w14:paraId="54AC3D1A" w14:textId="77777777" w:rsidR="00904FAA" w:rsidRPr="00837592" w:rsidRDefault="00904FAA" w:rsidP="00904FAA">
      <w:pPr>
        <w:ind w:firstLine="709"/>
        <w:jc w:val="both"/>
        <w:rPr>
          <w:sz w:val="28"/>
          <w:szCs w:val="28"/>
        </w:rPr>
      </w:pPr>
      <w:r w:rsidRPr="00837592">
        <w:rPr>
          <w:sz w:val="28"/>
          <w:szCs w:val="28"/>
        </w:rPr>
        <w:t xml:space="preserve">В 2023 году 2 должностными лицами Отдела, принимавших участие в осуществлении контрольных мероприятий пройден курс по программе «Управление государственными и муниципальными закупками (44-ФЗ)» в объеме 144 академических часа. </w:t>
      </w:r>
    </w:p>
    <w:p w14:paraId="6EB0F4DF" w14:textId="77777777" w:rsidR="00904FAA" w:rsidRPr="00837592" w:rsidRDefault="00904FAA" w:rsidP="00904FAA">
      <w:pPr>
        <w:pStyle w:val="Default"/>
        <w:ind w:firstLine="709"/>
        <w:jc w:val="both"/>
        <w:rPr>
          <w:sz w:val="28"/>
          <w:szCs w:val="28"/>
        </w:rPr>
      </w:pPr>
      <w:r w:rsidRPr="00837592">
        <w:rPr>
          <w:sz w:val="28"/>
          <w:szCs w:val="28"/>
        </w:rPr>
        <w:t>В рамках заключенного соглашения о передаче администрацией Старощербиновского сельского поселения Щербиновского района администрации муниципального образования Щербиновский район полномочий по осуществлению внутреннего муниципального финансового контроля на 2023 год</w:t>
      </w:r>
      <w:r>
        <w:rPr>
          <w:sz w:val="28"/>
          <w:szCs w:val="28"/>
        </w:rPr>
        <w:t xml:space="preserve"> </w:t>
      </w:r>
      <w:r w:rsidRPr="0083759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</w:t>
      </w:r>
      <w:r w:rsidRPr="00837592">
        <w:rPr>
          <w:sz w:val="28"/>
          <w:szCs w:val="28"/>
        </w:rPr>
        <w:t>30 декабря 2022 г</w:t>
      </w:r>
      <w:r>
        <w:rPr>
          <w:sz w:val="28"/>
          <w:szCs w:val="28"/>
        </w:rPr>
        <w:t>.</w:t>
      </w:r>
      <w:r w:rsidRPr="00837592">
        <w:rPr>
          <w:sz w:val="28"/>
          <w:szCs w:val="28"/>
        </w:rPr>
        <w:t xml:space="preserve"> № 5/2 в бюджет муниципального образования Щербиновский район из бюджета Старощербиновского сельского поселения Щербиновского района перечислен</w:t>
      </w:r>
      <w:r>
        <w:rPr>
          <w:sz w:val="28"/>
          <w:szCs w:val="28"/>
        </w:rPr>
        <w:t>ы</w:t>
      </w:r>
      <w:r w:rsidRPr="00837592">
        <w:rPr>
          <w:sz w:val="28"/>
          <w:szCs w:val="28"/>
        </w:rPr>
        <w:t xml:space="preserve"> в полном объеме межбюджетных трансферт</w:t>
      </w:r>
      <w:r>
        <w:rPr>
          <w:sz w:val="28"/>
          <w:szCs w:val="28"/>
        </w:rPr>
        <w:t>ы</w:t>
      </w:r>
      <w:r w:rsidRPr="00837592">
        <w:rPr>
          <w:sz w:val="28"/>
          <w:szCs w:val="28"/>
        </w:rPr>
        <w:t xml:space="preserve"> на сумму 130000,00</w:t>
      </w:r>
      <w:r>
        <w:rPr>
          <w:sz w:val="28"/>
          <w:szCs w:val="28"/>
        </w:rPr>
        <w:t xml:space="preserve"> </w:t>
      </w:r>
      <w:r w:rsidRPr="00837592">
        <w:rPr>
          <w:sz w:val="28"/>
          <w:szCs w:val="28"/>
        </w:rPr>
        <w:t>рублей.</w:t>
      </w:r>
    </w:p>
    <w:p w14:paraId="15AEF478" w14:textId="77777777" w:rsidR="00904FAA" w:rsidRPr="00837592" w:rsidRDefault="00904FAA" w:rsidP="00904F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7592">
        <w:rPr>
          <w:sz w:val="28"/>
          <w:szCs w:val="28"/>
        </w:rPr>
        <w:t>Объем бюджетных средств, затраченных на содержание Отдела направлены на фонд оплаты труда сотрудников – 124800,00 рублей и материальное обеспечение 5200,00 рублей.</w:t>
      </w:r>
    </w:p>
    <w:p w14:paraId="73E550F8" w14:textId="77777777" w:rsidR="00904FAA" w:rsidRPr="00837592" w:rsidRDefault="00904FAA" w:rsidP="00904F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7592">
        <w:rPr>
          <w:sz w:val="28"/>
          <w:szCs w:val="28"/>
        </w:rPr>
        <w:t>При проведении контрольных мероприятий в отчетном периоде экспертизы не назначались, независимые эксперты и экспертные организации не привлекались, в связи с чем в 2023 году бюджетные средства на эти расходы затрачены не были.</w:t>
      </w:r>
    </w:p>
    <w:p w14:paraId="3F602ED5" w14:textId="77777777" w:rsidR="00904FAA" w:rsidRPr="00837592" w:rsidRDefault="00904FAA" w:rsidP="00904FAA">
      <w:pPr>
        <w:ind w:firstLine="709"/>
        <w:jc w:val="both"/>
        <w:rPr>
          <w:color w:val="000000"/>
          <w:sz w:val="28"/>
          <w:szCs w:val="28"/>
        </w:rPr>
      </w:pPr>
      <w:r w:rsidRPr="00837592">
        <w:rPr>
          <w:sz w:val="28"/>
          <w:szCs w:val="28"/>
        </w:rPr>
        <w:t xml:space="preserve">В целях сокращения допускаемых нарушений законодательства Российской Федерации о контрактной системе в сфере закупок товаров, работ, услуг для обеспечения муниципальных нужд </w:t>
      </w:r>
      <w:r w:rsidRPr="00837592">
        <w:rPr>
          <w:color w:val="000000"/>
          <w:sz w:val="28"/>
          <w:szCs w:val="28"/>
        </w:rPr>
        <w:t>с заказчиками муниципального образования Щербиновский район были проведены совещания:</w:t>
      </w:r>
    </w:p>
    <w:p w14:paraId="67F17B37" w14:textId="77777777" w:rsidR="00904FAA" w:rsidRPr="00837592" w:rsidRDefault="00904FAA" w:rsidP="00904FAA">
      <w:pPr>
        <w:ind w:firstLine="709"/>
        <w:jc w:val="both"/>
        <w:rPr>
          <w:color w:val="000000"/>
          <w:sz w:val="28"/>
          <w:szCs w:val="28"/>
        </w:rPr>
      </w:pPr>
      <w:r w:rsidRPr="00837592">
        <w:rPr>
          <w:color w:val="000000"/>
          <w:sz w:val="28"/>
          <w:szCs w:val="28"/>
        </w:rPr>
        <w:t>20 апреля 2023 г. на тему: «Практические вопросы реализации законодательства о контрактной системе в сфере закупок»;</w:t>
      </w:r>
    </w:p>
    <w:p w14:paraId="3610E504" w14:textId="77777777" w:rsidR="00904FAA" w:rsidRPr="00837592" w:rsidRDefault="00904FAA" w:rsidP="00904FAA">
      <w:pPr>
        <w:ind w:firstLine="709"/>
        <w:jc w:val="both"/>
        <w:rPr>
          <w:color w:val="000000"/>
          <w:sz w:val="28"/>
          <w:szCs w:val="28"/>
        </w:rPr>
      </w:pPr>
      <w:r w:rsidRPr="00837592">
        <w:rPr>
          <w:color w:val="000000"/>
          <w:sz w:val="28"/>
          <w:szCs w:val="28"/>
        </w:rPr>
        <w:t>13 ноября 2023 г. на тему: «Вопросы реализации и предупреждения нарушений законодательства о контрактной системе в сфере закупок, а также завершение финансового года».</w:t>
      </w:r>
    </w:p>
    <w:p w14:paraId="412EA3D8" w14:textId="77777777" w:rsidR="00904FAA" w:rsidRPr="00837592" w:rsidRDefault="00904FAA" w:rsidP="00904FA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837592">
        <w:rPr>
          <w:color w:val="000000"/>
          <w:sz w:val="28"/>
          <w:szCs w:val="28"/>
        </w:rPr>
        <w:t>Кроме того, в адрес глав сельских поселений Щербиновского района и главных распорядителей бюджетных средств муниципального образования Щербиновский район Администрацией направлены информационные письма с разъяснением законодательных норм в сфере закупок в порядке оказания методологической помощи заказчикам:</w:t>
      </w:r>
    </w:p>
    <w:p w14:paraId="355063B2" w14:textId="77777777" w:rsidR="00904FAA" w:rsidRPr="00837592" w:rsidRDefault="00904FAA" w:rsidP="00904FAA">
      <w:pPr>
        <w:ind w:firstLine="709"/>
        <w:jc w:val="both"/>
        <w:rPr>
          <w:color w:val="000000"/>
          <w:sz w:val="28"/>
          <w:szCs w:val="28"/>
        </w:rPr>
      </w:pPr>
      <w:r w:rsidRPr="00837592">
        <w:rPr>
          <w:color w:val="000000"/>
          <w:sz w:val="28"/>
          <w:szCs w:val="28"/>
        </w:rPr>
        <w:t>от 3 февраля 2023 г. № 01-19-959/23 «Об особенностях противодействия коррупции при осуществлении закупок»;</w:t>
      </w:r>
    </w:p>
    <w:p w14:paraId="680D6F6A" w14:textId="77777777" w:rsidR="00904FAA" w:rsidRPr="00837592" w:rsidRDefault="00904FAA" w:rsidP="00904FAA">
      <w:pPr>
        <w:ind w:firstLine="709"/>
        <w:jc w:val="both"/>
        <w:rPr>
          <w:color w:val="000000"/>
          <w:sz w:val="28"/>
          <w:szCs w:val="28"/>
        </w:rPr>
      </w:pPr>
      <w:r w:rsidRPr="00837592">
        <w:rPr>
          <w:color w:val="000000"/>
          <w:sz w:val="28"/>
          <w:szCs w:val="28"/>
        </w:rPr>
        <w:t>от 3 февраля 2023 г. № 01-19-959/23 «О направлении информации» (о размещении в ЕИС до 1 апреля Отчета об объеме закупок российских товаров и Отчета об объеме закупок у СМП, СОНКО);</w:t>
      </w:r>
    </w:p>
    <w:p w14:paraId="667827D9" w14:textId="77777777" w:rsidR="00904FAA" w:rsidRPr="00837592" w:rsidRDefault="00904FAA" w:rsidP="00904FAA">
      <w:pPr>
        <w:ind w:firstLine="709"/>
        <w:jc w:val="both"/>
        <w:rPr>
          <w:color w:val="000000"/>
          <w:sz w:val="28"/>
          <w:szCs w:val="28"/>
        </w:rPr>
      </w:pPr>
      <w:r w:rsidRPr="00837592">
        <w:rPr>
          <w:color w:val="000000"/>
          <w:sz w:val="28"/>
          <w:szCs w:val="28"/>
        </w:rPr>
        <w:t>от 30 марта 2023 г. № 01-19-2700/23 «О направлении информации» (методические рекомендации по</w:t>
      </w:r>
      <w:r w:rsidRPr="00837592">
        <w:rPr>
          <w:b/>
          <w:bCs/>
          <w:color w:val="000000"/>
          <w:sz w:val="28"/>
          <w:szCs w:val="28"/>
        </w:rPr>
        <w:t xml:space="preserve"> </w:t>
      </w:r>
      <w:r w:rsidRPr="00837592">
        <w:rPr>
          <w:bCs/>
          <w:color w:val="000000"/>
          <w:sz w:val="28"/>
          <w:szCs w:val="28"/>
        </w:rPr>
        <w:t>определению и обоснованию начальной (максималь</w:t>
      </w:r>
      <w:r w:rsidRPr="00837592">
        <w:rPr>
          <w:bCs/>
          <w:color w:val="000000"/>
          <w:sz w:val="28"/>
          <w:szCs w:val="28"/>
        </w:rPr>
        <w:lastRenderedPageBreak/>
        <w:t>ной) цены контракта, цены контракта, заключаемого с единственным поставщиком (подрядчиком, исполнителем), начальной суммы цен единиц товара, работы, услуги</w:t>
      </w:r>
      <w:r w:rsidRPr="00837592">
        <w:rPr>
          <w:color w:val="000000"/>
          <w:sz w:val="28"/>
          <w:szCs w:val="28"/>
        </w:rPr>
        <w:t>);</w:t>
      </w:r>
    </w:p>
    <w:p w14:paraId="2A9D90B7" w14:textId="77777777" w:rsidR="00904FAA" w:rsidRPr="00837592" w:rsidRDefault="00904FAA" w:rsidP="00904FAA">
      <w:pPr>
        <w:ind w:firstLine="709"/>
        <w:jc w:val="both"/>
        <w:rPr>
          <w:color w:val="000000"/>
          <w:sz w:val="28"/>
          <w:szCs w:val="28"/>
        </w:rPr>
      </w:pPr>
      <w:r w:rsidRPr="00837592">
        <w:rPr>
          <w:color w:val="000000"/>
          <w:sz w:val="28"/>
          <w:szCs w:val="28"/>
        </w:rPr>
        <w:t>от 20 июня 2023 г. № 01-19-5419/23 «О направлении информации» (Постановление Правительства Российской Федерации от 8 апреля 2023 года № 572 «Об утверждении типовых условий контрактов на выполнение работ по ремонту автомобильных дорог, искусственных дорожных сооружений»);</w:t>
      </w:r>
    </w:p>
    <w:p w14:paraId="79C590FF" w14:textId="77777777" w:rsidR="00904FAA" w:rsidRPr="00837592" w:rsidRDefault="00904FAA" w:rsidP="00904FAA">
      <w:pPr>
        <w:ind w:firstLine="709"/>
        <w:jc w:val="both"/>
        <w:rPr>
          <w:color w:val="000000"/>
          <w:sz w:val="28"/>
          <w:szCs w:val="28"/>
        </w:rPr>
      </w:pPr>
      <w:r w:rsidRPr="00837592">
        <w:rPr>
          <w:color w:val="000000"/>
          <w:sz w:val="28"/>
          <w:szCs w:val="28"/>
        </w:rPr>
        <w:t>от 17 июля 2023 г. № 01-19-6299/23 «О направлении информации» (Постановление Правительства Российской Федерации от 29 июня 2023 года № 1066 «О типовых условиях контрактов на выполнение работ по строительству, реконструкции, капитальному ремонту, сносу объекта капитального строительства»).</w:t>
      </w:r>
    </w:p>
    <w:p w14:paraId="2B5882A5" w14:textId="77777777" w:rsidR="00904FAA" w:rsidRPr="00837592" w:rsidRDefault="00904FAA" w:rsidP="00904FAA">
      <w:pPr>
        <w:widowControl w:val="0"/>
        <w:ind w:firstLine="709"/>
        <w:jc w:val="both"/>
        <w:rPr>
          <w:sz w:val="28"/>
          <w:szCs w:val="28"/>
        </w:rPr>
      </w:pPr>
    </w:p>
    <w:p w14:paraId="7D98BF17" w14:textId="77777777" w:rsidR="00904FAA" w:rsidRPr="00837592" w:rsidRDefault="00904FAA" w:rsidP="00904FAA">
      <w:pPr>
        <w:widowControl w:val="0"/>
        <w:ind w:firstLine="709"/>
        <w:jc w:val="both"/>
        <w:rPr>
          <w:sz w:val="28"/>
          <w:szCs w:val="28"/>
        </w:rPr>
      </w:pPr>
    </w:p>
    <w:p w14:paraId="67E7DCAD" w14:textId="77777777" w:rsidR="00904FAA" w:rsidRPr="00837592" w:rsidRDefault="00904FAA" w:rsidP="00904FAA">
      <w:pPr>
        <w:widowControl w:val="0"/>
        <w:ind w:firstLine="709"/>
        <w:jc w:val="both"/>
        <w:rPr>
          <w:sz w:val="28"/>
          <w:szCs w:val="28"/>
        </w:rPr>
      </w:pPr>
    </w:p>
    <w:p w14:paraId="4509B47C" w14:textId="77777777" w:rsidR="00904FAA" w:rsidRDefault="00904FAA" w:rsidP="00904FAA">
      <w:pPr>
        <w:widowControl w:val="0"/>
        <w:tabs>
          <w:tab w:val="right" w:pos="9639"/>
        </w:tabs>
        <w:suppressAutoHyphens/>
        <w:spacing w:line="228" w:lineRule="auto"/>
        <w:jc w:val="both"/>
        <w:rPr>
          <w:rFonts w:eastAsia="Calibri"/>
          <w:sz w:val="28"/>
          <w:szCs w:val="28"/>
          <w:lang w:eastAsia="ar-SA"/>
        </w:rPr>
      </w:pPr>
      <w:r w:rsidRPr="008A7A6B">
        <w:rPr>
          <w:rFonts w:eastAsia="Calibri"/>
          <w:sz w:val="28"/>
          <w:szCs w:val="28"/>
          <w:lang w:eastAsia="ar-SA"/>
        </w:rPr>
        <w:t>Начальник отдела</w:t>
      </w:r>
    </w:p>
    <w:p w14:paraId="205DD882" w14:textId="77777777" w:rsidR="00904FAA" w:rsidRPr="008A7A6B" w:rsidRDefault="00904FAA" w:rsidP="00904FAA">
      <w:pPr>
        <w:widowControl w:val="0"/>
        <w:tabs>
          <w:tab w:val="right" w:pos="9639"/>
        </w:tabs>
        <w:suppressAutoHyphens/>
        <w:spacing w:line="228" w:lineRule="auto"/>
        <w:jc w:val="both"/>
        <w:rPr>
          <w:rFonts w:eastAsia="Calibri"/>
          <w:sz w:val="28"/>
          <w:szCs w:val="28"/>
          <w:lang w:eastAsia="ar-SA"/>
        </w:rPr>
      </w:pPr>
      <w:r w:rsidRPr="008A7A6B">
        <w:rPr>
          <w:rFonts w:eastAsia="Calibri"/>
          <w:sz w:val="28"/>
          <w:szCs w:val="28"/>
          <w:lang w:eastAsia="ar-SA"/>
        </w:rPr>
        <w:t>муниципального контроля</w:t>
      </w:r>
    </w:p>
    <w:p w14:paraId="4B47B670" w14:textId="77777777" w:rsidR="00904FAA" w:rsidRDefault="00904FAA" w:rsidP="00904FAA">
      <w:pPr>
        <w:widowControl w:val="0"/>
        <w:tabs>
          <w:tab w:val="right" w:pos="9639"/>
        </w:tabs>
        <w:suppressAutoHyphens/>
        <w:spacing w:line="228" w:lineRule="auto"/>
        <w:rPr>
          <w:rFonts w:eastAsia="Calibri"/>
          <w:sz w:val="28"/>
          <w:szCs w:val="28"/>
          <w:lang w:eastAsia="ar-SA"/>
        </w:rPr>
      </w:pPr>
      <w:r w:rsidRPr="008A7A6B">
        <w:rPr>
          <w:rFonts w:eastAsia="Calibri"/>
          <w:sz w:val="28"/>
          <w:szCs w:val="28"/>
          <w:lang w:eastAsia="ar-SA"/>
        </w:rPr>
        <w:t xml:space="preserve">администрации муниципального </w:t>
      </w:r>
    </w:p>
    <w:p w14:paraId="192EBDE8" w14:textId="77777777" w:rsidR="00904FAA" w:rsidRPr="008A7A6B" w:rsidRDefault="00904FAA" w:rsidP="00904FAA">
      <w:pPr>
        <w:widowControl w:val="0"/>
        <w:tabs>
          <w:tab w:val="right" w:pos="9639"/>
        </w:tabs>
        <w:suppressAutoHyphens/>
        <w:spacing w:line="228" w:lineRule="auto"/>
        <w:rPr>
          <w:rFonts w:eastAsia="Calibri"/>
          <w:sz w:val="28"/>
          <w:szCs w:val="28"/>
          <w:lang w:eastAsia="ar-SA"/>
        </w:rPr>
      </w:pPr>
      <w:r w:rsidRPr="008A7A6B">
        <w:rPr>
          <w:rFonts w:eastAsia="Calibri"/>
          <w:sz w:val="28"/>
          <w:szCs w:val="28"/>
          <w:lang w:eastAsia="ar-SA"/>
        </w:rPr>
        <w:t xml:space="preserve">образования Щербиновский район     </w:t>
      </w:r>
      <w:r w:rsidRPr="008A7A6B">
        <w:rPr>
          <w:rFonts w:eastAsia="Calibri"/>
          <w:sz w:val="28"/>
          <w:szCs w:val="28"/>
          <w:lang w:eastAsia="ar-SA"/>
        </w:rPr>
        <w:tab/>
        <w:t>Е.С. Белая</w:t>
      </w:r>
    </w:p>
    <w:p w14:paraId="3138313E" w14:textId="77777777" w:rsidR="00904FAA" w:rsidRPr="008A7A6B" w:rsidRDefault="00904FAA" w:rsidP="00904FAA">
      <w:pPr>
        <w:widowControl w:val="0"/>
        <w:tabs>
          <w:tab w:val="right" w:pos="9639"/>
        </w:tabs>
        <w:suppressAutoHyphens/>
        <w:spacing w:line="228" w:lineRule="auto"/>
        <w:rPr>
          <w:rFonts w:eastAsia="Calibri"/>
          <w:sz w:val="28"/>
          <w:szCs w:val="28"/>
          <w:lang w:eastAsia="ar-SA"/>
        </w:rPr>
      </w:pPr>
    </w:p>
    <w:p w14:paraId="53C5E7B2" w14:textId="77777777" w:rsidR="00904FAA" w:rsidRPr="00837592" w:rsidRDefault="00904FAA" w:rsidP="00904FAA">
      <w:pPr>
        <w:jc w:val="center"/>
        <w:rPr>
          <w:b/>
          <w:sz w:val="28"/>
          <w:szCs w:val="28"/>
        </w:rPr>
      </w:pPr>
    </w:p>
    <w:p w14:paraId="603E343F" w14:textId="4D6748CD" w:rsidR="00904FAA" w:rsidRDefault="00904FAA" w:rsidP="009906BE">
      <w:pPr>
        <w:jc w:val="center"/>
        <w:rPr>
          <w:b/>
          <w:sz w:val="28"/>
          <w:szCs w:val="28"/>
        </w:rPr>
      </w:pPr>
    </w:p>
    <w:p w14:paraId="0E60BA3D" w14:textId="77777777" w:rsidR="00904FAA" w:rsidRPr="009906BE" w:rsidRDefault="00904FAA" w:rsidP="009906BE">
      <w:pPr>
        <w:jc w:val="center"/>
        <w:rPr>
          <w:b/>
          <w:sz w:val="28"/>
          <w:szCs w:val="28"/>
        </w:rPr>
      </w:pPr>
    </w:p>
    <w:sectPr w:rsidR="00904FAA" w:rsidRPr="009906BE" w:rsidSect="00805516">
      <w:headerReference w:type="even" r:id="rId10"/>
      <w:headerReference w:type="default" r:id="rId11"/>
      <w:pgSz w:w="11906" w:h="16838" w:code="9"/>
      <w:pgMar w:top="142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0CEB9" w14:textId="77777777" w:rsidR="008A677F" w:rsidRDefault="008A677F">
      <w:r>
        <w:separator/>
      </w:r>
    </w:p>
  </w:endnote>
  <w:endnote w:type="continuationSeparator" w:id="0">
    <w:p w14:paraId="1FCBDE0C" w14:textId="77777777" w:rsidR="008A677F" w:rsidRDefault="008A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366E0" w14:textId="77777777" w:rsidR="008A677F" w:rsidRDefault="008A677F">
      <w:r>
        <w:separator/>
      </w:r>
    </w:p>
  </w:footnote>
  <w:footnote w:type="continuationSeparator" w:id="0">
    <w:p w14:paraId="4D67DC3F" w14:textId="77777777" w:rsidR="008A677F" w:rsidRDefault="008A6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A6DD4" w14:textId="77777777" w:rsidR="000B00AC" w:rsidRDefault="009C7148" w:rsidP="002A1C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B00AC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DA447E3" w14:textId="77777777" w:rsidR="000B00AC" w:rsidRDefault="000B00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29B6D" w14:textId="77777777" w:rsidR="000B00AC" w:rsidRDefault="009C7148" w:rsidP="002A1C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B00A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01E8C">
      <w:rPr>
        <w:rStyle w:val="a4"/>
        <w:noProof/>
      </w:rPr>
      <w:t>2</w:t>
    </w:r>
    <w:r>
      <w:rPr>
        <w:rStyle w:val="a4"/>
      </w:rPr>
      <w:fldChar w:fldCharType="end"/>
    </w:r>
  </w:p>
  <w:p w14:paraId="05517647" w14:textId="77777777" w:rsidR="000B00AC" w:rsidRDefault="000B00AC">
    <w:pPr>
      <w:pStyle w:val="a3"/>
    </w:pPr>
  </w:p>
  <w:p w14:paraId="21332576" w14:textId="77777777" w:rsidR="000B00AC" w:rsidRDefault="000B00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2524A"/>
    <w:multiLevelType w:val="hybridMultilevel"/>
    <w:tmpl w:val="18D2A27E"/>
    <w:lvl w:ilvl="0" w:tplc="2CBC8B0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E1"/>
    <w:rsid w:val="00004892"/>
    <w:rsid w:val="0002327B"/>
    <w:rsid w:val="00023BAE"/>
    <w:rsid w:val="00026A8F"/>
    <w:rsid w:val="00043170"/>
    <w:rsid w:val="00044091"/>
    <w:rsid w:val="000441DE"/>
    <w:rsid w:val="00045B83"/>
    <w:rsid w:val="00054960"/>
    <w:rsid w:val="000620AB"/>
    <w:rsid w:val="00067828"/>
    <w:rsid w:val="00070BD5"/>
    <w:rsid w:val="00081698"/>
    <w:rsid w:val="00083D0A"/>
    <w:rsid w:val="0009189B"/>
    <w:rsid w:val="00093D59"/>
    <w:rsid w:val="000964B7"/>
    <w:rsid w:val="000B00AC"/>
    <w:rsid w:val="000B325D"/>
    <w:rsid w:val="000C28C2"/>
    <w:rsid w:val="000D1ECB"/>
    <w:rsid w:val="000E1F9C"/>
    <w:rsid w:val="000F6B0D"/>
    <w:rsid w:val="001145E8"/>
    <w:rsid w:val="00126995"/>
    <w:rsid w:val="0013506B"/>
    <w:rsid w:val="00141ACD"/>
    <w:rsid w:val="00153039"/>
    <w:rsid w:val="0015589B"/>
    <w:rsid w:val="00161C77"/>
    <w:rsid w:val="001629ED"/>
    <w:rsid w:val="00166820"/>
    <w:rsid w:val="00171A57"/>
    <w:rsid w:val="00174888"/>
    <w:rsid w:val="001775E3"/>
    <w:rsid w:val="00184FF7"/>
    <w:rsid w:val="00196F32"/>
    <w:rsid w:val="001C313D"/>
    <w:rsid w:val="001C7B9C"/>
    <w:rsid w:val="001D0063"/>
    <w:rsid w:val="001D77BC"/>
    <w:rsid w:val="001E4A38"/>
    <w:rsid w:val="001E69A2"/>
    <w:rsid w:val="001F0551"/>
    <w:rsid w:val="001F72DE"/>
    <w:rsid w:val="002001FC"/>
    <w:rsid w:val="002025B4"/>
    <w:rsid w:val="00211C08"/>
    <w:rsid w:val="0021415E"/>
    <w:rsid w:val="0021472D"/>
    <w:rsid w:val="002201AC"/>
    <w:rsid w:val="00224324"/>
    <w:rsid w:val="00225983"/>
    <w:rsid w:val="002471E1"/>
    <w:rsid w:val="00284DE1"/>
    <w:rsid w:val="00287057"/>
    <w:rsid w:val="002A1CE1"/>
    <w:rsid w:val="002A263B"/>
    <w:rsid w:val="002B433D"/>
    <w:rsid w:val="002F27FA"/>
    <w:rsid w:val="002F6D72"/>
    <w:rsid w:val="00301E8C"/>
    <w:rsid w:val="00315D8F"/>
    <w:rsid w:val="00323F99"/>
    <w:rsid w:val="00343B05"/>
    <w:rsid w:val="00345203"/>
    <w:rsid w:val="00366582"/>
    <w:rsid w:val="00372112"/>
    <w:rsid w:val="00374569"/>
    <w:rsid w:val="0037618E"/>
    <w:rsid w:val="00376650"/>
    <w:rsid w:val="00376DAB"/>
    <w:rsid w:val="00387EFD"/>
    <w:rsid w:val="00395116"/>
    <w:rsid w:val="003A1786"/>
    <w:rsid w:val="003A4604"/>
    <w:rsid w:val="003A7152"/>
    <w:rsid w:val="003D48B7"/>
    <w:rsid w:val="003E3DE5"/>
    <w:rsid w:val="004062D1"/>
    <w:rsid w:val="0041175A"/>
    <w:rsid w:val="004161D2"/>
    <w:rsid w:val="004177A1"/>
    <w:rsid w:val="00424A5F"/>
    <w:rsid w:val="004359DC"/>
    <w:rsid w:val="004415AF"/>
    <w:rsid w:val="00443C61"/>
    <w:rsid w:val="00450130"/>
    <w:rsid w:val="00450288"/>
    <w:rsid w:val="004515FF"/>
    <w:rsid w:val="00462BB7"/>
    <w:rsid w:val="00464E09"/>
    <w:rsid w:val="004A19DD"/>
    <w:rsid w:val="004A6B8C"/>
    <w:rsid w:val="004B4718"/>
    <w:rsid w:val="004C345B"/>
    <w:rsid w:val="004C7472"/>
    <w:rsid w:val="004E2C67"/>
    <w:rsid w:val="004E619C"/>
    <w:rsid w:val="004E7269"/>
    <w:rsid w:val="004E72AC"/>
    <w:rsid w:val="005060F2"/>
    <w:rsid w:val="00506CDA"/>
    <w:rsid w:val="00511FB7"/>
    <w:rsid w:val="005149DA"/>
    <w:rsid w:val="005159E1"/>
    <w:rsid w:val="00517A42"/>
    <w:rsid w:val="0052668A"/>
    <w:rsid w:val="00527109"/>
    <w:rsid w:val="005326F0"/>
    <w:rsid w:val="0053512F"/>
    <w:rsid w:val="00537A94"/>
    <w:rsid w:val="00545C3E"/>
    <w:rsid w:val="005472A7"/>
    <w:rsid w:val="00560E2E"/>
    <w:rsid w:val="00575A19"/>
    <w:rsid w:val="005B2384"/>
    <w:rsid w:val="005C32F1"/>
    <w:rsid w:val="005C4291"/>
    <w:rsid w:val="005D7823"/>
    <w:rsid w:val="005F0CB6"/>
    <w:rsid w:val="005F30A3"/>
    <w:rsid w:val="005F4578"/>
    <w:rsid w:val="005F4FD5"/>
    <w:rsid w:val="006033CA"/>
    <w:rsid w:val="0060383F"/>
    <w:rsid w:val="00605AA3"/>
    <w:rsid w:val="006227BF"/>
    <w:rsid w:val="006234C0"/>
    <w:rsid w:val="0062594B"/>
    <w:rsid w:val="00632B5E"/>
    <w:rsid w:val="00661D77"/>
    <w:rsid w:val="006733BF"/>
    <w:rsid w:val="006766E3"/>
    <w:rsid w:val="006B3170"/>
    <w:rsid w:val="006C4C14"/>
    <w:rsid w:val="006C7134"/>
    <w:rsid w:val="006D10EC"/>
    <w:rsid w:val="006D596A"/>
    <w:rsid w:val="006F0261"/>
    <w:rsid w:val="006F0815"/>
    <w:rsid w:val="006F0D45"/>
    <w:rsid w:val="00700BCB"/>
    <w:rsid w:val="00707572"/>
    <w:rsid w:val="00715623"/>
    <w:rsid w:val="00721F8B"/>
    <w:rsid w:val="00725259"/>
    <w:rsid w:val="00730B29"/>
    <w:rsid w:val="007363AD"/>
    <w:rsid w:val="00743EB6"/>
    <w:rsid w:val="0074615B"/>
    <w:rsid w:val="00763C1A"/>
    <w:rsid w:val="00794637"/>
    <w:rsid w:val="007A444F"/>
    <w:rsid w:val="007A7A12"/>
    <w:rsid w:val="007C3358"/>
    <w:rsid w:val="007D394B"/>
    <w:rsid w:val="007D6D59"/>
    <w:rsid w:val="007E1644"/>
    <w:rsid w:val="007F5D2C"/>
    <w:rsid w:val="007F70BD"/>
    <w:rsid w:val="00805516"/>
    <w:rsid w:val="00807834"/>
    <w:rsid w:val="00812837"/>
    <w:rsid w:val="008131A5"/>
    <w:rsid w:val="0081757A"/>
    <w:rsid w:val="0082354B"/>
    <w:rsid w:val="00823BCB"/>
    <w:rsid w:val="008332ED"/>
    <w:rsid w:val="00835A27"/>
    <w:rsid w:val="008404D0"/>
    <w:rsid w:val="00843C61"/>
    <w:rsid w:val="0084510D"/>
    <w:rsid w:val="00850F9B"/>
    <w:rsid w:val="00851207"/>
    <w:rsid w:val="00862268"/>
    <w:rsid w:val="00881390"/>
    <w:rsid w:val="008829DC"/>
    <w:rsid w:val="00884B8D"/>
    <w:rsid w:val="00892C5C"/>
    <w:rsid w:val="00897120"/>
    <w:rsid w:val="008A677F"/>
    <w:rsid w:val="008B7FA9"/>
    <w:rsid w:val="008C3A53"/>
    <w:rsid w:val="008C4B8E"/>
    <w:rsid w:val="008D001C"/>
    <w:rsid w:val="008E0014"/>
    <w:rsid w:val="008E4711"/>
    <w:rsid w:val="008F0C0B"/>
    <w:rsid w:val="009025F7"/>
    <w:rsid w:val="0090487B"/>
    <w:rsid w:val="00904FAA"/>
    <w:rsid w:val="00926A32"/>
    <w:rsid w:val="009303CE"/>
    <w:rsid w:val="00932501"/>
    <w:rsid w:val="009428FF"/>
    <w:rsid w:val="00952BCA"/>
    <w:rsid w:val="00953C97"/>
    <w:rsid w:val="0096009B"/>
    <w:rsid w:val="00963A39"/>
    <w:rsid w:val="009906BE"/>
    <w:rsid w:val="009954DA"/>
    <w:rsid w:val="00997474"/>
    <w:rsid w:val="0099786E"/>
    <w:rsid w:val="009A755A"/>
    <w:rsid w:val="009C25BD"/>
    <w:rsid w:val="009C7148"/>
    <w:rsid w:val="009D3B9E"/>
    <w:rsid w:val="009D74F1"/>
    <w:rsid w:val="009E0380"/>
    <w:rsid w:val="009E1B1E"/>
    <w:rsid w:val="009E2D60"/>
    <w:rsid w:val="009F730B"/>
    <w:rsid w:val="00A00622"/>
    <w:rsid w:val="00A02B4C"/>
    <w:rsid w:val="00A0348C"/>
    <w:rsid w:val="00A10ECC"/>
    <w:rsid w:val="00A22EFD"/>
    <w:rsid w:val="00A23F47"/>
    <w:rsid w:val="00A266A8"/>
    <w:rsid w:val="00A568FA"/>
    <w:rsid w:val="00A60C93"/>
    <w:rsid w:val="00A6523F"/>
    <w:rsid w:val="00A705D6"/>
    <w:rsid w:val="00A74CB4"/>
    <w:rsid w:val="00A87739"/>
    <w:rsid w:val="00AA11E9"/>
    <w:rsid w:val="00AB3EEA"/>
    <w:rsid w:val="00AB45D6"/>
    <w:rsid w:val="00AC0150"/>
    <w:rsid w:val="00AC090C"/>
    <w:rsid w:val="00AC0EFA"/>
    <w:rsid w:val="00AD0BA4"/>
    <w:rsid w:val="00AD0D6D"/>
    <w:rsid w:val="00AE1881"/>
    <w:rsid w:val="00AE78D8"/>
    <w:rsid w:val="00B02B19"/>
    <w:rsid w:val="00B22035"/>
    <w:rsid w:val="00B31E9E"/>
    <w:rsid w:val="00B56FFA"/>
    <w:rsid w:val="00B65A9C"/>
    <w:rsid w:val="00B67F50"/>
    <w:rsid w:val="00B71335"/>
    <w:rsid w:val="00B722DE"/>
    <w:rsid w:val="00B73C5E"/>
    <w:rsid w:val="00B86C64"/>
    <w:rsid w:val="00BA0AF3"/>
    <w:rsid w:val="00BA3264"/>
    <w:rsid w:val="00BA787C"/>
    <w:rsid w:val="00BB3C7F"/>
    <w:rsid w:val="00BB47E3"/>
    <w:rsid w:val="00BC7878"/>
    <w:rsid w:val="00BD2755"/>
    <w:rsid w:val="00BE18A6"/>
    <w:rsid w:val="00BE7EDC"/>
    <w:rsid w:val="00BF22D1"/>
    <w:rsid w:val="00BF5DFA"/>
    <w:rsid w:val="00C0094F"/>
    <w:rsid w:val="00C04493"/>
    <w:rsid w:val="00C22718"/>
    <w:rsid w:val="00C23C66"/>
    <w:rsid w:val="00C30158"/>
    <w:rsid w:val="00C33FAA"/>
    <w:rsid w:val="00C4104C"/>
    <w:rsid w:val="00C41F16"/>
    <w:rsid w:val="00C66AF2"/>
    <w:rsid w:val="00C70507"/>
    <w:rsid w:val="00C72921"/>
    <w:rsid w:val="00C74AFD"/>
    <w:rsid w:val="00C802F9"/>
    <w:rsid w:val="00C9618E"/>
    <w:rsid w:val="00CA1593"/>
    <w:rsid w:val="00CA1E83"/>
    <w:rsid w:val="00CB7646"/>
    <w:rsid w:val="00CE3D54"/>
    <w:rsid w:val="00D02410"/>
    <w:rsid w:val="00D0406A"/>
    <w:rsid w:val="00D110C8"/>
    <w:rsid w:val="00D1533B"/>
    <w:rsid w:val="00D2429C"/>
    <w:rsid w:val="00D2442E"/>
    <w:rsid w:val="00D2513F"/>
    <w:rsid w:val="00D27B7B"/>
    <w:rsid w:val="00D35B57"/>
    <w:rsid w:val="00D40A5F"/>
    <w:rsid w:val="00D473E0"/>
    <w:rsid w:val="00D64829"/>
    <w:rsid w:val="00D70906"/>
    <w:rsid w:val="00D94377"/>
    <w:rsid w:val="00D94E38"/>
    <w:rsid w:val="00DA049B"/>
    <w:rsid w:val="00DA6F0A"/>
    <w:rsid w:val="00DA70BD"/>
    <w:rsid w:val="00DB5432"/>
    <w:rsid w:val="00DC16D9"/>
    <w:rsid w:val="00DC4824"/>
    <w:rsid w:val="00DD1973"/>
    <w:rsid w:val="00DE5440"/>
    <w:rsid w:val="00DE5C43"/>
    <w:rsid w:val="00DF3471"/>
    <w:rsid w:val="00DF56CD"/>
    <w:rsid w:val="00DF723A"/>
    <w:rsid w:val="00E0419F"/>
    <w:rsid w:val="00E05C23"/>
    <w:rsid w:val="00E07E83"/>
    <w:rsid w:val="00E159BC"/>
    <w:rsid w:val="00E276DD"/>
    <w:rsid w:val="00E45B13"/>
    <w:rsid w:val="00E50ED0"/>
    <w:rsid w:val="00E51B27"/>
    <w:rsid w:val="00E77A85"/>
    <w:rsid w:val="00EA350A"/>
    <w:rsid w:val="00EA5498"/>
    <w:rsid w:val="00EB1A48"/>
    <w:rsid w:val="00EB6D27"/>
    <w:rsid w:val="00EC1C18"/>
    <w:rsid w:val="00ED22C8"/>
    <w:rsid w:val="00ED6962"/>
    <w:rsid w:val="00EF2659"/>
    <w:rsid w:val="00EF323D"/>
    <w:rsid w:val="00F02B88"/>
    <w:rsid w:val="00F24ED6"/>
    <w:rsid w:val="00F35695"/>
    <w:rsid w:val="00F66219"/>
    <w:rsid w:val="00F66993"/>
    <w:rsid w:val="00FA2FB3"/>
    <w:rsid w:val="00FB0282"/>
    <w:rsid w:val="00FB4261"/>
    <w:rsid w:val="00FC08AD"/>
    <w:rsid w:val="00FC1DDE"/>
    <w:rsid w:val="00FC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00C2D"/>
  <w15:docId w15:val="{D1375E1E-3621-4F50-9EB4-87EB5C5E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1C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A1C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A1C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2A1C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2A1C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1CE1"/>
  </w:style>
  <w:style w:type="paragraph" w:styleId="a5">
    <w:name w:val="Balloon Text"/>
    <w:basedOn w:val="a"/>
    <w:semiHidden/>
    <w:rsid w:val="00A568F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74AFD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rsid w:val="005149DA"/>
    <w:rPr>
      <w:color w:val="0563C1"/>
      <w:u w:val="single"/>
    </w:rPr>
  </w:style>
  <w:style w:type="paragraph" w:styleId="2">
    <w:name w:val="Body Text Indent 2"/>
    <w:basedOn w:val="a"/>
    <w:link w:val="20"/>
    <w:unhideWhenUsed/>
    <w:rsid w:val="00B722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B722DE"/>
    <w:rPr>
      <w:sz w:val="24"/>
      <w:szCs w:val="24"/>
    </w:rPr>
  </w:style>
  <w:style w:type="paragraph" w:styleId="a7">
    <w:name w:val="No Spacing"/>
    <w:uiPriority w:val="1"/>
    <w:qFormat/>
    <w:rsid w:val="00B722DE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B722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B722DE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Style2">
    <w:name w:val="Style2"/>
    <w:basedOn w:val="a"/>
    <w:uiPriority w:val="99"/>
    <w:rsid w:val="00B722DE"/>
    <w:pPr>
      <w:widowControl w:val="0"/>
      <w:autoSpaceDE w:val="0"/>
      <w:autoSpaceDN w:val="0"/>
      <w:adjustRightInd w:val="0"/>
      <w:spacing w:line="317" w:lineRule="exact"/>
      <w:ind w:firstLine="869"/>
      <w:jc w:val="both"/>
    </w:pPr>
  </w:style>
  <w:style w:type="character" w:customStyle="1" w:styleId="FontStyle11">
    <w:name w:val="Font Style11"/>
    <w:uiPriority w:val="99"/>
    <w:rsid w:val="00B722DE"/>
    <w:rPr>
      <w:rFonts w:ascii="Times New Roman" w:hAnsi="Times New Roman" w:cs="Times New Roman" w:hint="default"/>
      <w:sz w:val="26"/>
      <w:szCs w:val="26"/>
    </w:rPr>
  </w:style>
  <w:style w:type="character" w:customStyle="1" w:styleId="a9">
    <w:name w:val="Гипертекстовая ссылка"/>
    <w:uiPriority w:val="99"/>
    <w:rsid w:val="00B722DE"/>
    <w:rPr>
      <w:color w:val="106BBE"/>
    </w:rPr>
  </w:style>
  <w:style w:type="table" w:customStyle="1" w:styleId="1">
    <w:name w:val="Сетка таблицы1"/>
    <w:basedOn w:val="a1"/>
    <w:next w:val="aa"/>
    <w:uiPriority w:val="59"/>
    <w:rsid w:val="00823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rsid w:val="00823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22C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ED22C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1">
    <w:name w:val="s_1"/>
    <w:basedOn w:val="a"/>
    <w:rsid w:val="00ED22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se.garant.ru/70353464/95ef042b11da42ac166eeedeb998f6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60D13-FAED-4D06-904F-C7034DD9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Старощербиновского сельского поселения</vt:lpstr>
    </vt:vector>
  </TitlesOfParts>
  <Company>Станичная Администрация</Company>
  <LinksUpToDate>false</LinksUpToDate>
  <CharactersWithSpaces>13495</CharactersWithSpaces>
  <SharedDoc>false</SharedDoc>
  <HLinks>
    <vt:vector size="30" baseType="variant">
      <vt:variant>
        <vt:i4>7340084</vt:i4>
      </vt:variant>
      <vt:variant>
        <vt:i4>12</vt:i4>
      </vt:variant>
      <vt:variant>
        <vt:i4>0</vt:i4>
      </vt:variant>
      <vt:variant>
        <vt:i4>5</vt:i4>
      </vt:variant>
      <vt:variant>
        <vt:lpwstr>garantf1://70253464.94/</vt:lpwstr>
      </vt:variant>
      <vt:variant>
        <vt:lpwstr/>
      </vt:variant>
      <vt:variant>
        <vt:i4>7340084</vt:i4>
      </vt:variant>
      <vt:variant>
        <vt:i4>9</vt:i4>
      </vt:variant>
      <vt:variant>
        <vt:i4>0</vt:i4>
      </vt:variant>
      <vt:variant>
        <vt:i4>5</vt:i4>
      </vt:variant>
      <vt:variant>
        <vt:lpwstr>garantf1://70253464.94/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721979</vt:i4>
      </vt:variant>
      <vt:variant>
        <vt:i4>0</vt:i4>
      </vt:variant>
      <vt:variant>
        <vt:i4>0</vt:i4>
      </vt:variant>
      <vt:variant>
        <vt:i4>5</vt:i4>
      </vt:variant>
      <vt:variant>
        <vt:lpwstr>http://starsсherb.ru/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Старощербиновского сельского поселения</dc:title>
  <dc:creator>Елена Николаевна</dc:creator>
  <cp:lastModifiedBy>Бухгалтер</cp:lastModifiedBy>
  <cp:revision>5</cp:revision>
  <cp:lastPrinted>2024-05-13T11:05:00Z</cp:lastPrinted>
  <dcterms:created xsi:type="dcterms:W3CDTF">2024-05-13T11:29:00Z</dcterms:created>
  <dcterms:modified xsi:type="dcterms:W3CDTF">2024-05-20T11:25:00Z</dcterms:modified>
</cp:coreProperties>
</file>