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Электронные услуги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Росреестра.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Межмуниципальный отдел по </w:t>
      </w:r>
      <w:r>
        <w:rPr>
          <w:rFonts w:ascii="Times New Roman" w:hAnsi="Times New Roman" w:cs="Times New Roman"/>
          <w:sz w:val="28"/>
          <w:szCs w:val="28"/>
        </w:rPr>
        <w:t xml:space="preserve">Ейскому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Щербиновскому</w:t>
      </w:r>
      <w:r>
        <w:rPr>
          <w:rFonts w:ascii="Times New Roman" w:hAnsi="Times New Roman" w:cs="Times New Roman"/>
          <w:sz w:val="28"/>
          <w:szCs w:val="28"/>
        </w:rPr>
        <w:t xml:space="preserve"> районам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 напоминает, что подать документы на осуществление учетно-регистрационных действий возможно в электронном виде (на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в разделе «Электронные услуги и сервисы»: http://rosreestr.gov.ru/eservices/). В данном разделе необходимо выбрать интересующую услугу из предложенного перечня: «Регистрация недвижимости», «Предоставление сведений ЕГРН», «Сервисы».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личном кабинете можно подать документ</w:t>
      </w:r>
      <w:r>
        <w:rPr>
          <w:rFonts w:ascii="Times New Roman" w:hAnsi="Times New Roman" w:cs="Times New Roman"/>
          <w:sz w:val="28"/>
          <w:szCs w:val="28"/>
        </w:rPr>
        <w:t xml:space="preserve">ы на кадастровый учет и (или) государственную регистрацию прав, отправить заявление на исправление технической или реестровой ошибки в сведениях об объекте недвижимости, оставить запрос на получение выписки из Единого государственного реестра недвижимости.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Выписку из ЕГРН можно также получить с помощью сервиса на сайте Федеральной кадастровой палаты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и через Портал </w:t>
      </w:r>
      <w:r>
        <w:rPr>
          <w:rFonts w:ascii="Times New Roman" w:hAnsi="Times New Roman" w:cs="Times New Roman"/>
          <w:sz w:val="28"/>
          <w:szCs w:val="28"/>
        </w:rPr>
        <w:t xml:space="preserve">госуслуг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Подача документов на осуществление учетно-регистрационных действий в электронном виде позволяет сократить срок получения государственных услуг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. Например, срок государственной регистрации права собственности объекта недвижимости по документам, поданным через МФЦ составляет 7 рабочих дней, при электронной подаче — 5 рабочих дней. Также услугу можно получить, не выходя из дома в период ограничений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Важно понимать, что для подачи документов через Портал </w:t>
      </w:r>
      <w:r>
        <w:rPr>
          <w:rFonts w:ascii="Times New Roman" w:hAnsi="Times New Roman" w:cs="Times New Roman"/>
          <w:sz w:val="28"/>
          <w:szCs w:val="28"/>
        </w:rPr>
        <w:t xml:space="preserve">Госуслуг</w:t>
      </w:r>
      <w:r>
        <w:rPr>
          <w:rFonts w:ascii="Times New Roman" w:hAnsi="Times New Roman" w:cs="Times New Roman"/>
          <w:sz w:val="28"/>
          <w:szCs w:val="28"/>
        </w:rPr>
        <w:t xml:space="preserve"> или сайт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необходима ЭЦП (электронная цифровая подпись) собственника.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2021-12-02T11:51:00Z</dcterms:created>
  <dcterms:modified xsi:type="dcterms:W3CDTF">2024-11-28T07:38:59Z</dcterms:modified>
</cp:coreProperties>
</file>