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270" w:rsidRPr="00D25270" w:rsidRDefault="00D25270" w:rsidP="00D25270">
      <w:pPr>
        <w:autoSpaceDN w:val="0"/>
        <w:spacing w:after="0" w:line="240" w:lineRule="auto"/>
        <w:ind w:left="-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527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D25270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drawing>
          <wp:inline distT="0" distB="0" distL="0" distR="0" wp14:anchorId="064FB69B" wp14:editId="14707740">
            <wp:extent cx="819150" cy="1168400"/>
            <wp:effectExtent l="0" t="0" r="0" b="0"/>
            <wp:docPr id="3" name="Рисунок 3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270" w:rsidRPr="00D25270" w:rsidRDefault="00D25270" w:rsidP="00D2527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27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СТАРОЩЕРБИНОВСКОГО </w:t>
      </w:r>
    </w:p>
    <w:p w:rsidR="00D25270" w:rsidRPr="00D25270" w:rsidRDefault="00D25270" w:rsidP="00D2527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27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ЩЕРБИНОВСКОГО РАЙОНА</w:t>
      </w:r>
    </w:p>
    <w:p w:rsidR="00D25270" w:rsidRPr="00D25270" w:rsidRDefault="00D25270" w:rsidP="00D2527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270" w:rsidRPr="00D25270" w:rsidRDefault="00D25270" w:rsidP="00D2527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D2527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D25270" w:rsidRPr="00D25270" w:rsidRDefault="00D25270" w:rsidP="00D2527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5270" w:rsidRPr="00D25270" w:rsidRDefault="00D25270" w:rsidP="00D2527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52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D25270">
        <w:rPr>
          <w:rFonts w:ascii="Times New Roman" w:eastAsia="Times New Roman" w:hAnsi="Times New Roman" w:cs="Times New Roman"/>
          <w:sz w:val="28"/>
          <w:szCs w:val="28"/>
          <w:lang w:eastAsia="zh-CN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D252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D252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 w:rsidRPr="001D0479">
        <w:rPr>
          <w:rFonts w:ascii="Times New Roman" w:eastAsia="Times New Roman" w:hAnsi="Times New Roman" w:cs="Times New Roman"/>
          <w:sz w:val="28"/>
          <w:szCs w:val="28"/>
          <w:lang w:eastAsia="zh-CN"/>
        </w:rPr>
        <w:t>№ 35</w:t>
      </w:r>
      <w:r w:rsidR="001D0479" w:rsidRPr="001D0479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D252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25270" w:rsidRPr="00D25270" w:rsidRDefault="00D25270" w:rsidP="00D2527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270">
        <w:rPr>
          <w:rFonts w:ascii="Times New Roman" w:eastAsia="Times New Roman" w:hAnsi="Times New Roman" w:cs="Times New Roman"/>
          <w:sz w:val="24"/>
          <w:szCs w:val="24"/>
          <w:lang w:eastAsia="zh-CN"/>
        </w:rPr>
        <w:t>ст-ца Старощербиновская</w:t>
      </w: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3BE" w:rsidRDefault="006953BE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A77193" w:rsidRDefault="00E10B38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3085A" w:rsidRPr="00F3085A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85A" w:rsidRPr="00F3085A">
        <w:rPr>
          <w:rFonts w:ascii="Times New Roman" w:hAnsi="Times New Roman" w:cs="Times New Roman"/>
          <w:b/>
          <w:sz w:val="28"/>
          <w:szCs w:val="28"/>
        </w:rPr>
        <w:t>Старощербиновского сельского</w:t>
      </w:r>
    </w:p>
    <w:p w:rsidR="00A77193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поселения Щербиновского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F3085A" w:rsidRPr="00F3085A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от 14 октября 2019 г</w:t>
      </w:r>
      <w:r w:rsidR="00A35FB0">
        <w:rPr>
          <w:rFonts w:ascii="Times New Roman" w:hAnsi="Times New Roman" w:cs="Times New Roman"/>
          <w:b/>
          <w:sz w:val="28"/>
          <w:szCs w:val="28"/>
        </w:rPr>
        <w:t>.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B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F3085A">
        <w:rPr>
          <w:rFonts w:ascii="Times New Roman" w:hAnsi="Times New Roman" w:cs="Times New Roman"/>
          <w:b/>
          <w:sz w:val="28"/>
          <w:szCs w:val="28"/>
        </w:rPr>
        <w:t>35</w:t>
      </w:r>
      <w:r w:rsidR="00B13F80">
        <w:rPr>
          <w:rFonts w:ascii="Times New Roman" w:hAnsi="Times New Roman" w:cs="Times New Roman"/>
          <w:b/>
          <w:sz w:val="28"/>
          <w:szCs w:val="28"/>
        </w:rPr>
        <w:t>8</w:t>
      </w:r>
      <w:r w:rsidRPr="00F308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E6C10" w:rsidRPr="00F3085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F3085A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программы Старощербиновского</w:t>
      </w:r>
    </w:p>
    <w:p w:rsidR="00F3085A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Щербиновского района</w:t>
      </w:r>
    </w:p>
    <w:p w:rsidR="00B13F80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«</w:t>
      </w:r>
      <w:r w:rsidR="00B13F80">
        <w:rPr>
          <w:rFonts w:ascii="Times New Roman" w:hAnsi="Times New Roman" w:cs="Times New Roman"/>
          <w:b/>
          <w:sz w:val="28"/>
          <w:szCs w:val="28"/>
        </w:rPr>
        <w:t>Развитие культуры и кинематографии в</w:t>
      </w:r>
    </w:p>
    <w:p w:rsidR="00B13F80" w:rsidRDefault="00B13F8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Старощербиновском </w:t>
      </w:r>
      <w:r w:rsidR="000E6C10" w:rsidRPr="00F3085A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м поселении</w:t>
      </w:r>
    </w:p>
    <w:p w:rsidR="000E6C10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Щербиновского района»</w:t>
      </w:r>
    </w:p>
    <w:p w:rsidR="000E6C10" w:rsidRPr="00F3085A" w:rsidRDefault="000E6C10" w:rsidP="00CD72F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C10" w:rsidRDefault="000E6C10" w:rsidP="00CD72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C5" w:rsidRPr="008B3125" w:rsidRDefault="004F1DC5" w:rsidP="00E10B38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C84" w:rsidRDefault="00CE1C84" w:rsidP="001C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84">
        <w:rPr>
          <w:rFonts w:ascii="Times New Roman" w:hAnsi="Times New Roman" w:cs="Times New Roman"/>
          <w:sz w:val="28"/>
          <w:szCs w:val="28"/>
        </w:rPr>
        <w:t>В целях с уточнения срока реализации муниципальной программы и уточнением объемов финансирования мероприятий, в соответствии с 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г. № 204; от 14 октября 2019 г. № 346)</w:t>
      </w:r>
      <w:r w:rsidR="00402B5C">
        <w:rPr>
          <w:rFonts w:ascii="Times New Roman" w:hAnsi="Times New Roman" w:cs="Times New Roman"/>
          <w:sz w:val="28"/>
          <w:szCs w:val="28"/>
        </w:rPr>
        <w:t xml:space="preserve">   </w:t>
      </w:r>
      <w:r w:rsidR="008B35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402B5C">
        <w:rPr>
          <w:rFonts w:ascii="Times New Roman" w:hAnsi="Times New Roman" w:cs="Times New Roman"/>
          <w:sz w:val="28"/>
          <w:szCs w:val="28"/>
        </w:rPr>
        <w:t xml:space="preserve"> </w:t>
      </w:r>
      <w:r w:rsidRPr="00CE1C84"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C331C7" w:rsidRDefault="00CD72FA" w:rsidP="001C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A">
        <w:rPr>
          <w:rFonts w:ascii="Times New Roman" w:hAnsi="Times New Roman" w:cs="Times New Roman"/>
          <w:sz w:val="28"/>
          <w:szCs w:val="28"/>
        </w:rPr>
        <w:t xml:space="preserve">1. </w:t>
      </w:r>
      <w:r w:rsidR="00310DE3">
        <w:rPr>
          <w:rFonts w:ascii="Times New Roman" w:hAnsi="Times New Roman" w:cs="Times New Roman"/>
          <w:sz w:val="28"/>
          <w:szCs w:val="28"/>
        </w:rPr>
        <w:t>Утвердить изменения, вносимые</w:t>
      </w:r>
      <w:r w:rsidR="000F41F8" w:rsidRPr="000F41F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Старощербиновского сельского поселения Щербиновского района от</w:t>
      </w:r>
      <w:r w:rsidR="000F41F8">
        <w:rPr>
          <w:rFonts w:ascii="Times New Roman" w:hAnsi="Times New Roman" w:cs="Times New Roman"/>
          <w:sz w:val="28"/>
          <w:szCs w:val="28"/>
        </w:rPr>
        <w:t xml:space="preserve"> 14 октября 2019 г</w:t>
      </w:r>
      <w:r w:rsidR="00F3085A">
        <w:rPr>
          <w:rFonts w:ascii="Times New Roman" w:hAnsi="Times New Roman" w:cs="Times New Roman"/>
          <w:sz w:val="28"/>
          <w:szCs w:val="28"/>
        </w:rPr>
        <w:t>.</w:t>
      </w:r>
      <w:r w:rsidR="00B13F80">
        <w:rPr>
          <w:rFonts w:ascii="Times New Roman" w:hAnsi="Times New Roman" w:cs="Times New Roman"/>
          <w:sz w:val="28"/>
          <w:szCs w:val="28"/>
        </w:rPr>
        <w:t xml:space="preserve"> № 358</w:t>
      </w:r>
      <w:r w:rsidR="00C331C7">
        <w:rPr>
          <w:rFonts w:ascii="Times New Roman" w:hAnsi="Times New Roman" w:cs="Times New Roman"/>
          <w:sz w:val="28"/>
          <w:szCs w:val="28"/>
        </w:rPr>
        <w:t xml:space="preserve"> </w:t>
      </w:r>
      <w:r w:rsidR="000F41F8">
        <w:rPr>
          <w:rFonts w:ascii="Times New Roman" w:hAnsi="Times New Roman" w:cs="Times New Roman"/>
          <w:sz w:val="28"/>
          <w:szCs w:val="28"/>
        </w:rPr>
        <w:t>«Об у</w:t>
      </w:r>
      <w:r w:rsidRPr="000F41F8">
        <w:rPr>
          <w:rFonts w:ascii="Times New Roman" w:hAnsi="Times New Roman" w:cs="Times New Roman"/>
          <w:sz w:val="28"/>
          <w:szCs w:val="28"/>
        </w:rPr>
        <w:t>твер</w:t>
      </w:r>
      <w:r w:rsidR="000F41F8">
        <w:rPr>
          <w:rFonts w:ascii="Times New Roman" w:hAnsi="Times New Roman" w:cs="Times New Roman"/>
          <w:sz w:val="28"/>
          <w:szCs w:val="28"/>
        </w:rPr>
        <w:t>ждении</w:t>
      </w:r>
      <w:r w:rsidRPr="000F41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F41F8">
        <w:rPr>
          <w:rFonts w:ascii="Times New Roman" w:hAnsi="Times New Roman" w:cs="Times New Roman"/>
          <w:sz w:val="28"/>
          <w:szCs w:val="28"/>
        </w:rPr>
        <w:t>ой</w:t>
      </w:r>
      <w:r w:rsidRPr="000F41F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41F8">
        <w:rPr>
          <w:rFonts w:ascii="Times New Roman" w:hAnsi="Times New Roman" w:cs="Times New Roman"/>
          <w:sz w:val="28"/>
          <w:szCs w:val="28"/>
        </w:rPr>
        <w:t>ы</w:t>
      </w:r>
      <w:r w:rsidRPr="000F41F8">
        <w:rPr>
          <w:rFonts w:ascii="Times New Roman" w:hAnsi="Times New Roman" w:cs="Times New Roman"/>
          <w:sz w:val="28"/>
          <w:szCs w:val="28"/>
        </w:rPr>
        <w:t xml:space="preserve"> Старощербиновского сельского поселения Щербиновского района </w:t>
      </w:r>
      <w:r w:rsidR="008B3125" w:rsidRPr="00DB7E5B">
        <w:rPr>
          <w:rFonts w:ascii="Times New Roman" w:hAnsi="Times New Roman" w:cs="Times New Roman"/>
          <w:sz w:val="28"/>
          <w:szCs w:val="28"/>
        </w:rPr>
        <w:t>«</w:t>
      </w:r>
      <w:r w:rsidR="00B13F80" w:rsidRPr="00DB7E5B">
        <w:rPr>
          <w:rFonts w:ascii="Times New Roman" w:hAnsi="Times New Roman" w:cs="Times New Roman"/>
          <w:sz w:val="28"/>
          <w:szCs w:val="28"/>
        </w:rPr>
        <w:t>Развитие культуры и кинематографии в</w:t>
      </w:r>
      <w:r w:rsidR="008B3125" w:rsidRPr="00DB7E5B">
        <w:rPr>
          <w:rFonts w:ascii="Times New Roman" w:hAnsi="Times New Roman" w:cs="Times New Roman"/>
          <w:sz w:val="28"/>
          <w:szCs w:val="28"/>
        </w:rPr>
        <w:t xml:space="preserve"> Старощербиновско</w:t>
      </w:r>
      <w:r w:rsidR="00B13F80" w:rsidRPr="00DB7E5B">
        <w:rPr>
          <w:rFonts w:ascii="Times New Roman" w:hAnsi="Times New Roman" w:cs="Times New Roman"/>
          <w:sz w:val="28"/>
          <w:szCs w:val="28"/>
        </w:rPr>
        <w:t>м</w:t>
      </w:r>
      <w:r w:rsidR="008B3125" w:rsidRPr="00DB7E5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31C7" w:rsidRPr="00DB7E5B">
        <w:rPr>
          <w:rFonts w:ascii="Times New Roman" w:hAnsi="Times New Roman" w:cs="Times New Roman"/>
          <w:sz w:val="28"/>
          <w:szCs w:val="28"/>
        </w:rPr>
        <w:t xml:space="preserve">го </w:t>
      </w:r>
      <w:r w:rsidR="004A2B25" w:rsidRPr="00DB7E5B">
        <w:rPr>
          <w:rFonts w:ascii="Times New Roman" w:hAnsi="Times New Roman" w:cs="Times New Roman"/>
          <w:sz w:val="28"/>
          <w:szCs w:val="28"/>
        </w:rPr>
        <w:t>поселени</w:t>
      </w:r>
      <w:r w:rsidR="00B13F80" w:rsidRPr="00DB7E5B">
        <w:rPr>
          <w:rFonts w:ascii="Times New Roman" w:hAnsi="Times New Roman" w:cs="Times New Roman"/>
          <w:sz w:val="28"/>
          <w:szCs w:val="28"/>
        </w:rPr>
        <w:t>и</w:t>
      </w:r>
      <w:r w:rsidR="004A2B25" w:rsidRPr="00DB7E5B">
        <w:rPr>
          <w:rFonts w:ascii="Times New Roman" w:hAnsi="Times New Roman" w:cs="Times New Roman"/>
          <w:sz w:val="28"/>
          <w:szCs w:val="28"/>
        </w:rPr>
        <w:t xml:space="preserve"> Щербиновского района» </w:t>
      </w:r>
      <w:r w:rsidR="00C331C7" w:rsidRPr="000F41F8">
        <w:rPr>
          <w:rFonts w:ascii="Times New Roman" w:hAnsi="Times New Roman" w:cs="Times New Roman"/>
          <w:sz w:val="28"/>
          <w:szCs w:val="28"/>
        </w:rPr>
        <w:t>(</w:t>
      </w:r>
      <w:r w:rsidR="00310DE3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C331C7" w:rsidRPr="00DB7E5B">
        <w:rPr>
          <w:rFonts w:ascii="Times New Roman" w:hAnsi="Times New Roman" w:cs="Times New Roman"/>
          <w:sz w:val="28"/>
          <w:szCs w:val="28"/>
        </w:rPr>
        <w:t xml:space="preserve">от </w:t>
      </w:r>
      <w:r w:rsidR="005B60A8">
        <w:rPr>
          <w:rFonts w:ascii="Times New Roman" w:hAnsi="Times New Roman" w:cs="Times New Roman"/>
          <w:sz w:val="28"/>
          <w:szCs w:val="28"/>
        </w:rPr>
        <w:t>19</w:t>
      </w:r>
      <w:r w:rsidR="00C331C7">
        <w:rPr>
          <w:rFonts w:ascii="Times New Roman" w:hAnsi="Times New Roman" w:cs="Times New Roman"/>
          <w:sz w:val="28"/>
          <w:szCs w:val="28"/>
        </w:rPr>
        <w:t xml:space="preserve"> </w:t>
      </w:r>
      <w:r w:rsidR="005B60A8">
        <w:rPr>
          <w:rFonts w:ascii="Times New Roman" w:hAnsi="Times New Roman" w:cs="Times New Roman"/>
          <w:sz w:val="28"/>
          <w:szCs w:val="28"/>
        </w:rPr>
        <w:t>июля</w:t>
      </w:r>
      <w:r w:rsidR="00E80816">
        <w:rPr>
          <w:rFonts w:ascii="Times New Roman" w:hAnsi="Times New Roman" w:cs="Times New Roman"/>
          <w:sz w:val="28"/>
          <w:szCs w:val="28"/>
        </w:rPr>
        <w:t xml:space="preserve"> 202</w:t>
      </w:r>
      <w:r w:rsidR="00116F96">
        <w:rPr>
          <w:rFonts w:ascii="Times New Roman" w:hAnsi="Times New Roman" w:cs="Times New Roman"/>
          <w:sz w:val="28"/>
          <w:szCs w:val="28"/>
        </w:rPr>
        <w:t>4</w:t>
      </w:r>
      <w:r w:rsidR="00C331C7" w:rsidRPr="000F41F8">
        <w:rPr>
          <w:rFonts w:ascii="Times New Roman" w:hAnsi="Times New Roman" w:cs="Times New Roman"/>
          <w:sz w:val="28"/>
          <w:szCs w:val="28"/>
        </w:rPr>
        <w:t xml:space="preserve"> г</w:t>
      </w:r>
      <w:r w:rsidR="003C4602">
        <w:rPr>
          <w:rFonts w:ascii="Times New Roman" w:hAnsi="Times New Roman" w:cs="Times New Roman"/>
          <w:sz w:val="28"/>
          <w:szCs w:val="28"/>
        </w:rPr>
        <w:t xml:space="preserve">. № </w:t>
      </w:r>
      <w:r w:rsidR="005B60A8">
        <w:rPr>
          <w:rFonts w:ascii="Times New Roman" w:hAnsi="Times New Roman" w:cs="Times New Roman"/>
          <w:sz w:val="28"/>
          <w:szCs w:val="28"/>
        </w:rPr>
        <w:t>20</w:t>
      </w:r>
      <w:r w:rsidR="00116F96">
        <w:rPr>
          <w:rFonts w:ascii="Times New Roman" w:hAnsi="Times New Roman" w:cs="Times New Roman"/>
          <w:sz w:val="28"/>
          <w:szCs w:val="28"/>
        </w:rPr>
        <w:t>3</w:t>
      </w:r>
      <w:r w:rsidR="00C331C7">
        <w:rPr>
          <w:rFonts w:ascii="Times New Roman" w:hAnsi="Times New Roman" w:cs="Times New Roman"/>
          <w:sz w:val="28"/>
          <w:szCs w:val="28"/>
        </w:rPr>
        <w:t xml:space="preserve">) </w:t>
      </w:r>
      <w:r w:rsidR="00C331C7" w:rsidRPr="00DB7E5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834BD" w:rsidRDefault="00700AC9" w:rsidP="00E10B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34BD">
        <w:rPr>
          <w:rFonts w:ascii="Times New Roman" w:hAnsi="Times New Roman" w:cs="Times New Roman"/>
          <w:sz w:val="28"/>
          <w:szCs w:val="28"/>
        </w:rPr>
        <w:t xml:space="preserve">. 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Отменить постановление администрации Старощербиновского сельского пос</w:t>
      </w:r>
      <w:r w:rsidR="003C460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16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Щербиновского района от </w:t>
      </w:r>
      <w:r w:rsidR="005B60A8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066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60A8">
        <w:rPr>
          <w:rFonts w:ascii="Times New Roman" w:eastAsia="Times New Roman" w:hAnsi="Times New Roman" w:cs="Times New Roman"/>
          <w:sz w:val="28"/>
          <w:szCs w:val="28"/>
          <w:lang w:eastAsia="ar-SA"/>
        </w:rPr>
        <w:t>июля</w:t>
      </w:r>
      <w:r w:rsidR="005514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16F9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DB7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5B60A8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116F9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B7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DB7E5B" w:rsidRPr="00DB7E5B">
        <w:rPr>
          <w:rFonts w:ascii="Times New Roman" w:eastAsia="Times New Roman" w:hAnsi="Times New Roman" w:cs="Times New Roman"/>
          <w:sz w:val="28"/>
          <w:szCs w:val="28"/>
        </w:rPr>
        <w:t xml:space="preserve">О внесении </w:t>
      </w:r>
      <w:r w:rsidR="00DB7E5B" w:rsidRPr="00DB7E5B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изменений в постановление администрации Старощербиновского сельского поселения Щербиновского района от 14 октября 2019 г. № 358 «Об утверждении муниципальной программы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</w:t>
      </w:r>
      <w:r w:rsidR="00310D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13F" w:rsidRDefault="0005513F" w:rsidP="00E10B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13F">
        <w:rPr>
          <w:rFonts w:ascii="Times New Roman" w:eastAsia="Times New Roman" w:hAnsi="Times New Roman" w:cs="Times New Roman"/>
          <w:sz w:val="28"/>
          <w:szCs w:val="28"/>
        </w:rPr>
        <w:t xml:space="preserve">3.Финансово-экономическому отделу администрации Старощербиновского сельского поселения Щербиновского района (Калмыкова А.С.) предусмотреть в бюджете Старощербиновского сельского поселения Щербиновского района на очередной финансовый год финансирование муниципальной программы Старощербиновского сельского поселения Щербиновского района </w:t>
      </w:r>
      <w:r w:rsidRPr="00DB7E5B">
        <w:rPr>
          <w:rFonts w:ascii="Times New Roman" w:hAnsi="Times New Roman" w:cs="Times New Roman"/>
          <w:sz w:val="28"/>
          <w:szCs w:val="28"/>
        </w:rPr>
        <w:t>«Развитие культуры и кинематографии в Старощербиновском сельского поселении Щербиновского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C9F" w:rsidRPr="00720C9F" w:rsidRDefault="0005513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20C9F" w:rsidRPr="00720C9F">
        <w:rPr>
          <w:rFonts w:ascii="Times New Roman" w:eastAsia="Times New Roman" w:hAnsi="Times New Roman" w:cs="Times New Roman"/>
          <w:sz w:val="28"/>
          <w:szCs w:val="28"/>
        </w:rPr>
        <w:t>. Общему отделу администрации Старощербиновского сельского поселения Щербиновского района (Шилова И.А.) настоящее постановление:</w:t>
      </w:r>
    </w:p>
    <w:p w:rsidR="00720C9F" w:rsidRPr="00720C9F" w:rsidRDefault="00720C9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sz w:val="28"/>
          <w:szCs w:val="28"/>
        </w:rPr>
        <w:t>1) разместить на официальном сайте администрации Старощербиновского сельского поселения Щербиновского района в информационно-телекоммуникационной сети «Интернет» (http://starsсherb.ru), в меню сайта «Муниципальные программы», «Изменения», «202</w:t>
      </w:r>
      <w:r w:rsidR="00C92DB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20C9F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:rsidR="00720C9F" w:rsidRPr="00720C9F" w:rsidRDefault="00720C9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sz w:val="28"/>
          <w:szCs w:val="28"/>
        </w:rPr>
        <w:t>2) официально опубликовать в периодическом печатном издании «Ин-формационный бюллетень органов местного самоуправления Старощербиновского сельского поселения Щербиновского района».</w:t>
      </w:r>
    </w:p>
    <w:p w:rsidR="008B3125" w:rsidRDefault="0005513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20C9F" w:rsidRPr="00720C9F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на следующий день после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             1 января 202</w:t>
      </w:r>
      <w:r w:rsidR="00C92D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22DB3" w:rsidRDefault="00522DB3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9F" w:rsidRDefault="00720C9F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9F" w:rsidRPr="00CD72FA" w:rsidRDefault="00720C9F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72F" w:rsidRDefault="00CC372F" w:rsidP="0089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 xml:space="preserve"> 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91ECF" w:rsidRPr="001B7D42" w:rsidRDefault="00E35B8B" w:rsidP="0089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Ю.В. Зленко</w:t>
      </w:r>
    </w:p>
    <w:p w:rsidR="00436C27" w:rsidRDefault="00436C27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AA5A2A" w:rsidRDefault="00AA5A2A" w:rsidP="00A93EFC">
      <w:pPr>
        <w:spacing w:after="0" w:line="240" w:lineRule="auto"/>
        <w:rPr>
          <w:rFonts w:ascii="Times New Roman" w:hAnsi="Times New Roman" w:cs="Times New Roman"/>
        </w:rPr>
      </w:pPr>
    </w:p>
    <w:p w:rsidR="00AA5A2A" w:rsidRDefault="00AA5A2A" w:rsidP="00A93EFC">
      <w:pPr>
        <w:spacing w:after="0" w:line="240" w:lineRule="auto"/>
        <w:rPr>
          <w:rFonts w:ascii="Times New Roman" w:hAnsi="Times New Roman" w:cs="Times New Roman"/>
        </w:rPr>
      </w:pPr>
    </w:p>
    <w:p w:rsidR="00AA5A2A" w:rsidRDefault="00AA5A2A" w:rsidP="00A93EFC">
      <w:pPr>
        <w:spacing w:after="0" w:line="240" w:lineRule="auto"/>
        <w:rPr>
          <w:rFonts w:ascii="Times New Roman" w:hAnsi="Times New Roman" w:cs="Times New Roman"/>
        </w:rPr>
      </w:pPr>
    </w:p>
    <w:p w:rsidR="00AA5A2A" w:rsidRDefault="00AA5A2A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85" w:type="dxa"/>
        <w:tblLook w:val="01E0" w:firstRow="1" w:lastRow="1" w:firstColumn="1" w:lastColumn="1" w:noHBand="0" w:noVBand="0"/>
      </w:tblPr>
      <w:tblGrid>
        <w:gridCol w:w="222"/>
        <w:gridCol w:w="9963"/>
      </w:tblGrid>
      <w:tr w:rsidR="00AA5A2A" w:rsidRPr="00AA5A2A" w:rsidTr="00D25270">
        <w:trPr>
          <w:trHeight w:val="2410"/>
        </w:trPr>
        <w:tc>
          <w:tcPr>
            <w:tcW w:w="222" w:type="dxa"/>
          </w:tcPr>
          <w:p w:rsidR="00AA5A2A" w:rsidRPr="00AA5A2A" w:rsidRDefault="00AA5A2A" w:rsidP="00AA5A2A">
            <w:pPr>
              <w:overflowPunct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3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4644"/>
              <w:gridCol w:w="5103"/>
            </w:tblGrid>
            <w:tr w:rsidR="00AA5A2A" w:rsidRPr="00AA5A2A" w:rsidTr="00FC0648">
              <w:trPr>
                <w:trHeight w:val="1610"/>
              </w:trPr>
              <w:tc>
                <w:tcPr>
                  <w:tcW w:w="4644" w:type="dxa"/>
                </w:tcPr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AA5A2A" w:rsidRPr="00AA5A2A" w:rsidRDefault="00AA5A2A" w:rsidP="00AA5A2A">
                  <w:pPr>
                    <w:widowControl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AA5A2A" w:rsidRPr="00AA5A2A" w:rsidRDefault="00AA5A2A" w:rsidP="00AA5A2A">
                  <w:pPr>
                    <w:widowControl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A5A2A" w:rsidRPr="00AA5A2A" w:rsidRDefault="00AA5A2A" w:rsidP="00AA5A2A">
                  <w:pPr>
                    <w:widowControl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УТВЕРЖДЕНЫ</w:t>
                  </w:r>
                </w:p>
                <w:p w:rsidR="00AA5A2A" w:rsidRPr="00AA5A2A" w:rsidRDefault="00AA5A2A" w:rsidP="00AA5A2A">
                  <w:pPr>
                    <w:widowControl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постановлением администрации </w:t>
                  </w:r>
                </w:p>
                <w:p w:rsidR="00AA5A2A" w:rsidRPr="00AA5A2A" w:rsidRDefault="00AA5A2A" w:rsidP="00AA5A2A">
                  <w:pPr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Старощербиновского</w:t>
                  </w:r>
                </w:p>
                <w:p w:rsidR="00AA5A2A" w:rsidRPr="00AA5A2A" w:rsidRDefault="00AA5A2A" w:rsidP="00AA5A2A">
                  <w:pPr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AA5A2A" w:rsidRPr="00AA5A2A" w:rsidRDefault="00AA5A2A" w:rsidP="00AA5A2A">
                  <w:pPr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Щербиновского района</w:t>
                  </w:r>
                </w:p>
                <w:p w:rsidR="00AA5A2A" w:rsidRPr="00AA5A2A" w:rsidRDefault="00AA5A2A" w:rsidP="00AA5A2A">
                  <w:pPr>
                    <w:framePr w:hSpace="180" w:wrap="around" w:vAnchor="page" w:hAnchor="margin" w:y="1051"/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D04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D25270" w:rsidRPr="001D04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28.10.2024</w:t>
                  </w:r>
                  <w:r w:rsidRPr="001D04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1D0479" w:rsidRPr="001D04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356</w:t>
                  </w:r>
                </w:p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ИЗМЕНЕНИЯ,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вносимые в постановление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 Старощербиновского сельского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поселения Щербиновского района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14 октября 2019 г. № 358 «Об утверждении 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муниципальной программы Старощербиновского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Щербиновского района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«Развитие культуры и кинематографии в 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Старощербиновском сельском поселении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Щербиновского района» </w:t>
            </w:r>
          </w:p>
          <w:p w:rsidR="00AA5A2A" w:rsidRPr="00AA5A2A" w:rsidRDefault="00AA5A2A" w:rsidP="00AA5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5A2A" w:rsidRPr="00AA5A2A" w:rsidRDefault="00AA5A2A" w:rsidP="00AA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к постановлению изложить в следующей редакции:</w:t>
            </w:r>
          </w:p>
          <w:p w:rsidR="00AA5A2A" w:rsidRPr="00AA5A2A" w:rsidRDefault="00AA5A2A" w:rsidP="00AA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5"/>
              <w:gridCol w:w="4882"/>
            </w:tblGrid>
            <w:tr w:rsidR="00AA5A2A" w:rsidRPr="00AA5A2A" w:rsidTr="00FC0648">
              <w:tc>
                <w:tcPr>
                  <w:tcW w:w="4927" w:type="dxa"/>
                </w:tcPr>
                <w:p w:rsidR="00AA5A2A" w:rsidRPr="00AA5A2A" w:rsidRDefault="00AA5A2A" w:rsidP="00AA5A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«Приложение</w:t>
                  </w:r>
                </w:p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УТВЕРЖДЕНА</w:t>
                  </w:r>
                </w:p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постановлением администрации</w:t>
                  </w:r>
                </w:p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Старощербиновского сельского </w:t>
                  </w:r>
                </w:p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поселения Щербиновского района</w:t>
                  </w:r>
                </w:p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от 14 октября 2019 г. № 358</w:t>
                  </w:r>
                </w:p>
                <w:p w:rsidR="00AA5A2A" w:rsidRPr="00AA5A2A" w:rsidRDefault="00AA5A2A" w:rsidP="00AA5A2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(в редакции постановления</w:t>
                  </w:r>
                </w:p>
                <w:p w:rsidR="00AA5A2A" w:rsidRPr="00AA5A2A" w:rsidRDefault="00AA5A2A" w:rsidP="00AA5A2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администрации Старощербиновского</w:t>
                  </w:r>
                </w:p>
                <w:p w:rsidR="00AA5A2A" w:rsidRPr="00AA5A2A" w:rsidRDefault="00AA5A2A" w:rsidP="00AA5A2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сельского поселения </w:t>
                  </w:r>
                </w:p>
                <w:p w:rsidR="00AA5A2A" w:rsidRPr="00AA5A2A" w:rsidRDefault="00AA5A2A" w:rsidP="00AA5A2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Щербиновского района</w:t>
                  </w:r>
                </w:p>
                <w:p w:rsidR="00AA5A2A" w:rsidRDefault="00AA5A2A" w:rsidP="001D0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1D04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от </w:t>
                  </w:r>
                  <w:r w:rsidR="00D25270" w:rsidRPr="001D04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28.10.2024</w:t>
                  </w:r>
                  <w:r w:rsidRPr="001D04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№ </w:t>
                  </w:r>
                  <w:r w:rsidR="001D04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356</w:t>
                  </w:r>
                </w:p>
                <w:p w:rsidR="001D0479" w:rsidRPr="00AA5A2A" w:rsidRDefault="001D0479" w:rsidP="001D0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>Старощербиновского сельского поселения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 xml:space="preserve">Щербиновского района «Развитие культуры и 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>кинематографии в Старощербиновском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>сельском поселении Щербиновского района»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>1. Характеристика текущего состояния и основные проблемы</w:t>
      </w:r>
    </w:p>
    <w:p w:rsidR="00AA5A2A" w:rsidRPr="00AA5A2A" w:rsidRDefault="00AA5A2A" w:rsidP="00AA5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AA5A2A" w:rsidRPr="00AA5A2A" w:rsidRDefault="00AA5A2A" w:rsidP="00AA5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Государственная политика в области культуры и кинематографии направлена на обеспечение свободного доступа граждан к культурным ценностям, информации, услугам учреждений культуры и кинематографии Старощербиновского сельского поселения Щербиновского района (далее - Учреждения) с учетом интересов всех социальных групп населения, а также на обеспечение участия каждого в культурной жизни страны. 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разработана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9 октября 1992 г. № 3612-1 «Основы законодательства Российской Федерации о культуре», Федеральным законом от 29 декабря 1994 г. № 78-ФЗ «О библиотечном деле», Федеральным законом от 26 мая 1996 г. № 54-ФЗ «О Музейном фонде Российской Федерации и о музеях в Российской Федерации», </w:t>
      </w:r>
      <w:r w:rsidRPr="00AA5A2A">
        <w:rPr>
          <w:rFonts w:ascii="Times New Roman" w:eastAsia="Times New Roman" w:hAnsi="Times New Roman" w:cs="Times New Roman"/>
          <w:spacing w:val="-6"/>
          <w:sz w:val="28"/>
          <w:szCs w:val="28"/>
        </w:rPr>
        <w:t>Законом Краснодарского края от 3 ноября 2000 г. № 325-КЗ «О культуре»,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Старощербиновского сельского поселения Щербиновского района от 16 ноября 2017 г. № 315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(с изменениями от 24 сентября 2020 г. № 458).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Целевые индикаторы, применяемые в сфере культуры и кинематографии, предполагают оценку объема и удобства потребления, в том числе его материальную и физическую доступность. Таким образом, перед сферой культуры и кинематографии ставится задача расширения круга потребителей и расширения предложения для потребителей.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в рамках комплексной бюджетной реформы сфера культуры и кинематографии в Старощербиновском сельском поселении Щербиновского района (далее - поселении) претерпела ряд изменений, связных с внедрением бюджетной политики, ориентированной на результат. Для Учреждений определен перечень муниципальных услуг и работ, оказываемых в рамках муниципальных заданий. 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Переход от сметного финансирования Учреждений к системе муниципального задания, повышение степени ответственности руководителя за результаты деятельности вверенного ему Учреждения, формирование прозрачной системы и усиление контроля над деятельностью Учреждений направлены на повышение эффективности расходования бюджетных средств, стимулирование роста качества бюджетных услуг. 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Учреждений за несколько последних лет показали, что большинство из них адаптировались к новым условиям функционирования и справляются с поставленными задачами.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1.2. В поселении 4 подведомственных учреждения культуры и кинематографии: </w:t>
      </w:r>
    </w:p>
    <w:p w:rsidR="00AA5A2A" w:rsidRPr="00AA5A2A" w:rsidRDefault="00AA5A2A" w:rsidP="00AA5A2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культуры «Детская библиотека» Старощербиновского сельского поселения Щербиновского района (далее - МКУК «Детская библиотека»);</w:t>
      </w:r>
    </w:p>
    <w:p w:rsidR="00AA5A2A" w:rsidRPr="00AA5A2A" w:rsidRDefault="00AA5A2A" w:rsidP="00AA5A2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бюджетное учреждение культуры «Центр народного творчества» Старощербиновского сельского поселения Щербиновского района (далее - МБУК ЦНТ);</w:t>
      </w:r>
    </w:p>
    <w:p w:rsidR="00AA5A2A" w:rsidRPr="00AA5A2A" w:rsidRDefault="00AA5A2A" w:rsidP="00AA5A2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культуры «Старощербиновский историко-краеведческий музей имени М.М. Постернак» Старощербиновского сельского поселения Щербиновского района (далее - МБУК Старощербиновский музей);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кинематографии «Щербиновский центр кинодосуга» Старощербиновского сельского поселения Щербиновского района (далее - МБУК «Щербиновский центр кинодосуга»).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1.2.1. Число штатных единиц МКУК «Детская библиотека» составляет 4 единицы.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За 2023 год число зарегистрированных пользователей МКУК «Детская библиотека» составило 2110 человека, число посещений - 18542, для детей проведено 125 мероприятий, на которых присутствовали 2007 человек.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На 1 января 2024 г. книжный фонд МКУК «Детская библиотека» составляет - 34173 экземпляра литературы. Из бюджета Старощербиновского сельского поселения Щербиновского района в 2023 году приобретено 397 экземпляров литературы.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1.2.2. Число штатных единиц МБУК ЦНТ составляет 20 единиц. 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В течение 2023 года проведено 432 мероприятия. Число участников мероприятий составило 109309 человек. В 2023 году на базе МБУК ЦНТ функционировало 23 клубных формирований, в том числе 12 коллективов самодеятельного народного творчества, 5 из которых имеют звание «народный», один «образцовый». Число участников клубных формирований составило 656 человек.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Творческие коллективы МБУК ЦНТ успешно защищали честь нашего поселения на краевых, Всероссийских и Межрегиональных фестивалях и конкурсах.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1.2.3. Число штатных единиц МБУК Старощербиновский музей 4 единицы.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Посещаемость МБУК Старощербиновский музей в 2023 году составила 4241 человек. Проведено 8 плановых музейных мероприятий. Открыто 26 выставок различной направленности. Фонд музея пополнился за 2023 год на 142 единицы и составил 7428 единицы хранения.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1.2.4. Число штатных единиц МБУК «Щербиновский центр кинодосуга» составляет 13 единиц.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За 2023 год в кинотеатре «Родина» проведено 2300 киносеанса, в том числе платных 2176. Количество зрителей платных киносеансов 10478 человек. </w:t>
      </w:r>
      <w:r w:rsidRPr="00AA5A2A">
        <w:rPr>
          <w:rFonts w:ascii="Times New Roman" w:eastAsia="Calibri" w:hAnsi="Times New Roman" w:cs="Times New Roman"/>
          <w:sz w:val="28"/>
          <w:szCs w:val="28"/>
          <w:lang w:eastAsia="en-US"/>
        </w:rPr>
        <w:t>Обслужено бесплатно с очным присутствием 11876 зрителей. Проведены 48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краевые и всероссийские киноакции. Особое внимание было уделено работе по борьбе с наркоманией, алкоголизмом, ВИЧ-инфекцией и курением.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1.3. Настоящая муниципальная программа направлена на создание правовой, организационной и финансово-экономической основы для развития культуры и кинематографии в поселении. 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муниципальной программы поможет достичь более результативных показателей в области культуры и кинематографии, что позволит расширить спектр и качество, предоставляемых современных культурно-досуговых услуг населению поселения.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Вместе с тем проблемными вопросами в сфере развития культуры поселения, требующими особого внимания остаются: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физический и моральный износ зданий Учреждений культуры, необходимо проведение работ по осуществлению ремонтов зданий, благоустройства прилегающей территории и укрепление материально-технической базы, что позволит создать комфортные условия для посетителей;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проведение пожарно-охранных мероприятий и приобретение средств безопасности в целях соблюдения требований к безопасности посетителей Учреждений, участников массовых мероприятий.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разработана на принципах преемственности реализации мероприятий ранее действующей муниципальной программы поселения в отрасли «Культура и кинематография» поселения. Данный принцип составляет основу развития всех направлений культуры и кинематографии поселения для максимального использования творческого потенциала жителей поселения. Реализация мероприятий муниципальной программы обеспечит эффективность государственной политики в области культуры и кинематографии в соответствии с выбранными приоритетами социально-экономического развития Краснодарского края.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Корректировка мероприятий муниципальной программы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Цели, задачи и целевые показатели, сроки этапы реализации </w:t>
      </w:r>
    </w:p>
    <w:p w:rsidR="00AA5A2A" w:rsidRPr="00AA5A2A" w:rsidRDefault="00AA5A2A" w:rsidP="00AA5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AA5A2A" w:rsidRPr="00AA5A2A" w:rsidRDefault="00AA5A2A" w:rsidP="00AA5A2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2.1. Цель муниципальной программы: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поселении.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2.2. Задачи муниципальной программы: 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обеспечение библиотечного обслуживания населения, пополнение библиотечного фонда и обеспечение его сохранности;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условий для организации массового отдыха и досуга жителей поселения; 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потребностей, различных социально-возрастных и образовательных групп;</w:t>
      </w:r>
    </w:p>
    <w:p w:rsidR="00AA5A2A" w:rsidRPr="00AA5A2A" w:rsidRDefault="00AA5A2A" w:rsidP="00AA5A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условий для обеспечения квалифицированными кадрами</w:t>
      </w:r>
      <w:r w:rsidRPr="00AA5A2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учреждений культуры и кинематографии поселения;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учреждений культуры и кинематографии поселения;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капитальный и текущий ремонт учреждений культуры и кинематографии поселения;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обеспечение юридическими услугами учреждений культуры и кинематографии поселения;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обеспечение антитеррористической защищенности учреждений культуры и кинематографии поселения;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обеспечение требований пожарной безопасности учреждений культуры и кинематографии поселения;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обеспечение исполнения судебных актов и исполнительных документов, выданных на основании судебных актов учреждений культуры и кинематографии поселения;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мероприятий по обустройству учреждений культуры и кинематографии поселения для беспрепятственного доступа к ним маломобильных граждан; 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обеспечение мероприятий по обеспечению экологической безопасности</w:t>
      </w:r>
      <w:r w:rsidRPr="00AA5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2.3. Срок реализации муниципальной программы: 2020 - 2027 годы.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2.4. Этапы реализации муниципальной программы не установлены.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2.5. Перечень целевых показателей муниципальной программы приведен в приложении 2 к муниципальной программе.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количества посещений (по отношению к предыдущему году», рассчитывается по формуле: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КП = КПм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/ КПм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КП - число посещений МБУК Старощербиновский музей;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КПм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число посещений МБУК Старощербиновский музей за отчетный период;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КПм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число посещений МБУК Старощербиновский музей за предыдущий период.</w:t>
      </w:r>
    </w:p>
    <w:p w:rsidR="00AA5A2A" w:rsidRPr="00AA5A2A" w:rsidRDefault="00AA5A2A" w:rsidP="00AA5A2A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количества выставок и выставочных проектов (по отношению к 2012 году)», рассчитывается по формуле:</w:t>
      </w:r>
    </w:p>
    <w:p w:rsidR="00AA5A2A" w:rsidRPr="00AA5A2A" w:rsidRDefault="00AA5A2A" w:rsidP="00AA5A2A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Кв = Кв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-Кв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/ Кв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AA5A2A" w:rsidRPr="00AA5A2A" w:rsidRDefault="00AA5A2A" w:rsidP="00AA5A2A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Кв - количество выставок и выставочных проектов МБУК Старощербиновский музей;</w:t>
      </w:r>
    </w:p>
    <w:p w:rsidR="00AA5A2A" w:rsidRPr="00AA5A2A" w:rsidRDefault="00AA5A2A" w:rsidP="00AA5A2A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 за отчетный период;</w:t>
      </w:r>
    </w:p>
    <w:p w:rsidR="00AA5A2A" w:rsidRPr="00AA5A2A" w:rsidRDefault="00AA5A2A" w:rsidP="00AA5A2A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 за 2012 году;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выставок и выставочных проектов в 2012 году - 12 единиц.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экспонированных музейных предметов от общего числа музейных предметов и коллекций», рассчитывается по формуле: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Д = Пэкс /Побщ х 100, где: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Д - доля экспонированных музейных предметов от общего числа музейных предметов и коллекций;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Пэкс - количество экспонированных музейных предметов за отчетный период;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Побщ - общее число музейных предметов и коллекций за отчетный период.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численность зрителей на мероприятиях, в расчете на 1 тысячу человек», рассчитывается по формуле: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СрЗ = Ф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х 1000, где: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СрЗ - средняя численность зрителей на мероприятиях, в расчете на 1 тысячу человек;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зрителей на мероприятиях за отчетный период;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270"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поселения за отчетный период.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численность участников клубных формирований в расчете на 1 тысячу человек», рассчитывается по формуле: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СрЭ = Ф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/ Н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х 1000, где: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СрЭ - средняя численность участников клубных формирований в расчете на 1 тысячу человек;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участников клубных формирований за отчетный период;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270"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Старощербиновского сельского поселения Щербиновского района за отчетный период.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«Число клубных формирований» отражается число клубных формирований МБУК ЦНТ за отчетный период по данным Управления Федеральной службы государственной статистики по Краснодарскому краю и республике Адыгея - форма 7 - НК «Сведения об организации культурно - досугового типа».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числа зрителей киносеансов по сравнению с предыдущим годом», рассчитывается по формуле: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ПЭ = (К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/ К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) * 100) - 100, где: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ПЭ - увеличение числа зрителей киносеансов (по сравнению с предыдущим годом);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отчетный период;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предыдущий период.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наполняемость зала», рассчитывается по формуле: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СрНЗ = К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/Кс/ ПС * 100, где: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СрНЗ - средняя наполняемость зала,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270"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Ki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отчетный период;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270"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Kc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число киносеансов за отчетный период;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ПС - пропускная способность кинозала (общая вместимость).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«Среднее число документовыдач в расчете на 1000 человек населения в возрасте до 15 лет (включительно)», рассчитывается по формуле: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СрДв = Чдв / Чж *1000, где: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СрДв - среднее число документовыдач в расчете на 1000 человек населения в возрасте до 15 лет (включительно);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Чдв - число документовыдач за отчетный период;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Чж - среднегодовая численность населения в возрасте до 15 лет (включительно).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«Количество экземпляров новых поступлений в библиотечные фонды на 1000 человек в возрасте до 15 лет (включительно)», рассчитывается по формуле: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Р = Нп / Чж * 1000, где: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Р - количество экземпляров новых поступлений в библиотечные фонды на 1000 человек в возрасте до 15 лет (включительно);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Нп - количество экземпляров новых поступлений в библиотечные фонды МКУК «Детская библиотека»;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Чж - среднегодовая численность населения в возрасте до 15 лет (включительно).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специалистов села</w:t>
      </w:r>
      <w:r w:rsidRPr="00AA5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компенсационными выплатами на возмещение расходов по оплате жилья, отопления и освещения»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Окв = Ксспв / Ксс * 100, где: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Окв - обеспечение специалистов села</w:t>
      </w:r>
      <w:r w:rsidRPr="00AA5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компенсационными выплатами на возмещение расходов по оплате жилья, отопления и освещения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Ксспв - количество специалистов села, которым в отчетном периоде предоставлялись </w:t>
      </w:r>
      <w:r w:rsidRPr="00AA5A2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компенсационные выплаты на возмещение расходов по оплате жилья, отопления и освещения, согласно постановлению администрации Старощербиновского сельского поселения Щербиновского района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от 16 ноября</w:t>
      </w:r>
      <w:r w:rsidRPr="00AA5A2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2017 г. № 315 </w:t>
      </w:r>
      <w:r w:rsidRPr="00AA5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предоставлении компенсационных выплат на возмещение расходов </w:t>
      </w:r>
      <w:r w:rsidRPr="00AA5A2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по данным, предоставленными Учреждениями по итогам года);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Ксс - количество специалистов села, которые в отчетном периоде имели право на предоставление </w:t>
      </w:r>
      <w:r w:rsidRPr="00AA5A2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компенсационных выплат на возмещение расходов по оплате жилья, отопления и освещения, согласно постановлению администрации Старощербиновского сельского поселения Щербиновского района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от 16 ноября 2017 г. № 315</w:t>
      </w:r>
      <w:r w:rsidRPr="00AA5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по данным, предоставленными Учреждениями по итогам года).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оснащенных учреждений поселения» рассчитывается по формуле: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Доу = Коу/ Оку*100, где:</w:t>
      </w: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Доу - доля оснащенных учреждений поселения;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Коу – количество оснащенных учреждений поселения, в которых приобретались объекты имущества в отчетном периоде;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bCs/>
          <w:iCs/>
          <w:sz w:val="28"/>
          <w:szCs w:val="28"/>
        </w:rPr>
        <w:t>Оку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учреждений поселения. 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оснащения учреждений поселения», рассчитывается по формуле: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По = Ко.фпр/ Ко.пр х 100, где: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По -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обеспечение оснащения учреждений поселения (%);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Ко.фпр – количество объектов имущества фактически приобретенных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Ко.пр – количество объектов имущества запланированных к приобретению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отремонтированных учреждений поселения» рассчитывается по формуле: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Доу = Коу/ Оку*100, где:</w:t>
      </w: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Доу - доля отремонтированных учреждений поселения;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Коу – количество отремонтированных учреждений поселения, в которых проводился капитальный и текущий ремонт в отчетном периоде;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bCs/>
          <w:iCs/>
          <w:sz w:val="28"/>
          <w:szCs w:val="28"/>
        </w:rPr>
        <w:t>Оку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учреждений поселения. 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проведения работ по текущему и капитальному ремонту учреждений поселения», рассчитывается по формуле: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Пр = Кфпр/ Кол.пр х 100, где: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Пр - обеспечение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проведения работ по текущему и капитальному ремонту учреждений поселения (%);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Кол.фпр - количество фактически проведенных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работ по текущему и капитальному ремонту учреждений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Кол.пр - количество запланированных к проведению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работ по текущему и капитальному ремонту учреждений поселения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проектно - сметной документацией на выполнение работ по текущему и капитальному ремонту учреждений поселения», рассчитывается по формуле: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Ппсд = Кпсд.фр/ Кпсд.пр х 100, где: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Ппсд - о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беспечение проектно - сметной документацией на выполнение работ по текущему и капитальному ремонту учреждений поселения (%);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Кпсд.фр - количество фактически разработанной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проектно - сметной документации на выполнение работ по текущему и капитальному ремонту учреждений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Кпсд.пр - количество запланированной к разработке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проектно – сметной документации на выполнение работ по текущему и капитальному ремонту учреждений поселения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юридическими услугами учреждений поселения», рассчитывается по формуле: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Оюу = Кюу.фк/ Кюу.пк х 100, где: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Оюу - о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беспечение юридическими услугами учреждений поселения (%);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Кюу.фк - количество фактически заключенных контрактов на оказание юридических услуг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учреждениям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Кюу.пк - количество запланированной к заключению контрактов на оказание юридических услуг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учреждениям поселения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антитеррористической защищенности учреждений поселения», рассчитывается по формуле: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Оаз = Каз.фк/ Каз.пк х 100, где: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Оаз - о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беспечение антитеррористической защищенности учреждений поселения (%);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Каз.фк - количество фактически заключенных контрактов на обеспечение антитеррористической защищенности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учреждений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Каз.пк - количество запланированной к заключению контрактов на обеспечение антитеррористической защищенности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Целевой показатель «Обеспечение требований пожарной безопасности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учреждений поселения», рассчитывается по формуле: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Опб = Кпб.фк/ Кпб.пк х 100, где: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Опб - о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беспечение требований пожарной безопасности учреждений поселения (%);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Кпб.фк - количество фактически заключенных контрактов на обеспечение требований пожарной безопасности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учреждений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Кпб.пк - количество запланированной к заключению контрактов на обеспечение требований пожарной безопасности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исполнения судебных актов и исполнительных документов, выданных на основании судебных актов учреждений культуры и кинематографии поселения», рассчитывается по формуле: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Оса = Кса.фк/ Кса.пк х 100, где: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Оса - о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беспечение исполнения судебных актов и исполнительных документов, выданных на основании судебных актов учреждений поселения (%);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Кса.фк - количество фактически исполненных судебных актов и исполнительных документов, выданных на основании судебных актов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учреждений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Кса.пк - количество запланированных к исполнению судебных актов и исполнительных документов, выданных на основании судебных актов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мероприятий по обустройству учреждений культуры и кинематографии поселения для беспрепятственного доступа к ним маломобильных граждан», рассчитывается по формуле: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Омб = Кмб.фк/ Кмб.пк х 100, где: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Омб – обеспечение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(%);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Кмб.фк - количество фактически заключенных контрактов на обеспечение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Кмб.пк - количество запланированной к заключению контрактов на обеспечение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экологической безопасности учреждений культуры и кинематографии поселения, рассчитывается по формуле: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lastRenderedPageBreak/>
        <w:t>Оэб = Кэб.фк/ Кэб.пк х 100, где: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Оэб – обеспечение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экологической безопасности учреждений культуры и кинематографии поселения (%);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Кэб.фк - количество фактически заключенных контрактов по обеспечению экологической безопасности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Кэб.пк - количество запланированной к заключению контрактов по обеспечению экологической безопасности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 xml:space="preserve">3. Перечень и краткое описание подпрограмм </w:t>
      </w:r>
    </w:p>
    <w:p w:rsidR="00AA5A2A" w:rsidRPr="00AA5A2A" w:rsidRDefault="00AA5A2A" w:rsidP="00AA5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>и основных мероприятий муниципальной программы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3.1. В рамках муниципальной программы подпрограммы не реализуются.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A5A2A">
        <w:rPr>
          <w:rFonts w:ascii="Times New Roman" w:eastAsia="Times New Roman" w:hAnsi="Times New Roman" w:cs="Times New Roman"/>
          <w:sz w:val="28"/>
          <w:szCs w:val="20"/>
          <w:lang w:eastAsia="ar-SA"/>
        </w:rPr>
        <w:t>3.2. В рамках муниципальной программы реализуются следующие основные мероприятия: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A5A2A">
        <w:rPr>
          <w:rFonts w:ascii="Times New Roman" w:eastAsia="Times New Roman" w:hAnsi="Times New Roman" w:cs="Times New Roman"/>
          <w:sz w:val="28"/>
          <w:szCs w:val="20"/>
          <w:lang w:eastAsia="ar-SA"/>
        </w:rPr>
        <w:t>основное мероприятие № 1 «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2 «Обеспечение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3 «Обеспечение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4 «Обеспечение деятельности муниципального казенного учреждения культуры «Детская библиотека»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5 «</w:t>
      </w:r>
      <w:r w:rsidRPr="00AA5A2A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6 «Укрепление материально-технической базы учреждений культуры и кинематографии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7 «Капитальный и текущий ремонт учреждений культуры и кинематографии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8 «Обеспечение юридическими услугами учреждений культуры и кинематографии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основное мероприятие № 9 «Обеспечение антитеррористической защищенности учреждений культуры и кинематографии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10 «Обеспечение требований пожарной безопасности учреждений культуры и кинематографии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11 «Обеспечение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12 «Обеспечение мероприятий по обустройству учреждений культуры и кинематографии поселения для беспрепятственного доступа к ним маломобильных граждан»;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13 «Обеспечение экологической безопасности учреждений культуры и кинематографии поселения».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муниципальной программы в приложении 3 к муниципальной программе.</w:t>
      </w:r>
    </w:p>
    <w:p w:rsidR="00AA5A2A" w:rsidRPr="00AA5A2A" w:rsidRDefault="00AA5A2A" w:rsidP="00AA5A2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0"/>
        </w:rPr>
        <w:t>4. Обоснование ресурсного обеспечения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0"/>
        </w:rPr>
        <w:t>муниципальной программы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4.1. Общий объем финансирования муниципальной программы приведен ниже и составляет 218892176 (двести восемнадцать миллионов восемьсот девяносто две тысячи сто семьдесят шесть) рублей 69 копеек: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851"/>
        <w:gridCol w:w="850"/>
        <w:gridCol w:w="851"/>
        <w:gridCol w:w="850"/>
        <w:gridCol w:w="1134"/>
        <w:gridCol w:w="851"/>
        <w:gridCol w:w="850"/>
        <w:gridCol w:w="992"/>
      </w:tblGrid>
      <w:tr w:rsidR="00AA5A2A" w:rsidRPr="00AA5A2A" w:rsidTr="00FC0648">
        <w:trPr>
          <w:trHeight w:val="559"/>
        </w:trPr>
        <w:tc>
          <w:tcPr>
            <w:tcW w:w="1384" w:type="dxa"/>
            <w:vMerge w:val="restart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мероприятия,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134" w:type="dxa"/>
            <w:vMerge w:val="restart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финансирования, всего, рублей</w:t>
            </w:r>
          </w:p>
        </w:tc>
        <w:tc>
          <w:tcPr>
            <w:tcW w:w="7229" w:type="dxa"/>
            <w:gridSpan w:val="8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AA5A2A" w:rsidRPr="00AA5A2A" w:rsidTr="00FC0648">
        <w:trPr>
          <w:trHeight w:val="460"/>
        </w:trPr>
        <w:tc>
          <w:tcPr>
            <w:tcW w:w="1384" w:type="dxa"/>
            <w:vMerge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программа, всего: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218892176,69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20943621,33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39764978,93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24795868,98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22938337,45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26623384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бюджет Старощербиновского сельского поселения Щербиновского района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213617676,69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20943621,33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34490478,93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24795868,98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22938337,45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26623384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бюджет Краснодарского края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5274500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5274500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19029535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2055000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2117600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2150545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2166445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2487945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2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культуры «Центр народного творчества» Старощербиновского сельского поселения Щербиновского района»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98554656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9440500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9872155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11019605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11902805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13509591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14270000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14270000</w:t>
            </w: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14270000</w:t>
            </w: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3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47834443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4500000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4770300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4934193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5178693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6011257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4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казенного учреждения культуры «Детская библиотека» Старощербиновского сельского поселения Щербиновского района»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22080840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2456500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2435098,10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2459881,59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2555884,31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2855476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5</w:t>
            </w:r>
          </w:p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870646,04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90159,69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98795,85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72606,9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51401,60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124146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144512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144512</w:t>
            </w: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144512</w:t>
            </w: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6</w:t>
            </w:r>
          </w:p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«Укрепление материально-технической базы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7830205,09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108500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3507550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3437475,09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482100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172580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122000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7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«Капитальный и текущий ремонт учреждений культуры и кинематографии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18132105,91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2187961,64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15508024,97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324119,30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112000</w:t>
            </w:r>
          </w:p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8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юридическими услугами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330000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105000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85000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9</w:t>
            </w:r>
          </w:p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антитеррористической защищенности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1628646,84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241715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60099,84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276497,54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1032184,46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18150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10</w:t>
            </w:r>
          </w:p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требований пожарной безопасности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1732255,04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1128740,01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312019,49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204511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86984,54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11</w:t>
            </w:r>
          </w:p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исполнения судебных актов и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исполнительных документов, вы-данных на основании судебных актов учреждений культуры и кинематогра-фии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5323,77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5323,77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A2A" w:rsidRPr="00AA5A2A" w:rsidTr="001D0479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12</w:t>
            </w:r>
          </w:p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мероприятий по обустройству учреждений культуры и кинематографии поселения для беспрепятственного доступа к ним маломобильных граждан»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125220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A5A2A" w:rsidRPr="00AA5A2A" w:rsidRDefault="00AA5A2A" w:rsidP="00AA5A2A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125220</w:t>
            </w:r>
          </w:p>
        </w:tc>
        <w:tc>
          <w:tcPr>
            <w:tcW w:w="851" w:type="dxa"/>
            <w:vAlign w:val="center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A2A" w:rsidRPr="00AA5A2A" w:rsidTr="001D0479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13</w:t>
            </w:r>
          </w:p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экологической безопасности учреждений культуры и кинематографии поселения»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222000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A5A2A" w:rsidRPr="00AA5A2A" w:rsidRDefault="00AA5A2A" w:rsidP="00AA5A2A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104000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118000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bCs/>
          <w:sz w:val="28"/>
          <w:szCs w:val="28"/>
        </w:rPr>
        <w:t>на оказание муниципальных услуг (выполнение работ)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муниципальными учреждениями Старощербиновского 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Щербиновского района в сфере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 на очередной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финансовый год и плановый период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Cs/>
          <w:sz w:val="28"/>
          <w:szCs w:val="28"/>
        </w:rPr>
        <w:t>5.1. Прогноз сводных показателей муниципальных заданий на оказание муниципальных услуг (выполнение работ) муниципальными учреждениями Старощербиновского сельского поселения Щербиновского района в сфере реализации муниципальной программы приведен в приложении 4 к муниципальной программе.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Методика оценки эффективности реализации</w:t>
      </w: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5A2A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 xml:space="preserve">7. Механизм реализации муниципальной программы и контроль </w:t>
      </w: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>за ее выполнением</w:t>
      </w: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7.1. Текущее управление муниципальной программой осуществляет ее координатор, который: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обеспечивает разработку муниципальной программы;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формирует структуру муниципальной программы; 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программы; 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проводит мониторинг реализации муниципальной программы; 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9" w:history="1">
        <w:r w:rsidRPr="00AA5A2A">
          <w:rPr>
            <w:rFonts w:ascii="Times New Roman" w:eastAsia="Times New Roman" w:hAnsi="Times New Roman" w:cs="Times New Roman"/>
            <w:sz w:val="28"/>
            <w:szCs w:val="28"/>
          </w:rPr>
          <w:t>http://starsсherb.ru</w:t>
        </w:r>
      </w:hyperlink>
      <w:r w:rsidRPr="00AA5A2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7.2. Координатор муниципальной программы ежегодно, не позднее    </w:t>
      </w:r>
      <w:r w:rsidR="001D047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    31 декабря текущего финансового года, разрабатывает </w:t>
      </w:r>
      <w:hyperlink r:id="rId10" w:anchor="Par1729" w:history="1">
        <w:r w:rsidRPr="00AA5A2A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lastRenderedPageBreak/>
        <w:t>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AA5A2A">
        <w:rPr>
          <w:rFonts w:ascii="Calibri" w:eastAsia="Times New Roman" w:hAnsi="Calibri" w:cs="Calibri"/>
          <w:szCs w:val="20"/>
        </w:rPr>
        <w:t xml:space="preserve">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 - финансово-экономический отдел) в течение трех рабочих дней с даты подписания.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7.3. 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  <w:r w:rsidRPr="00AA5A2A">
        <w:rPr>
          <w:rFonts w:ascii="Times New Roman" w:eastAsia="Times New Roman" w:hAnsi="Times New Roman" w:cs="Times New Roman"/>
        </w:rPr>
        <w:t xml:space="preserve">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</w:t>
      </w:r>
      <w:r w:rsidRPr="00AA5A2A">
        <w:rPr>
          <w:rFonts w:ascii="Times New Roman" w:eastAsia="Times New Roman" w:hAnsi="Times New Roman" w:cs="Times New Roman"/>
        </w:rPr>
        <w:t xml:space="preserve">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Отчетными периодами при предоставлении отчетных форм являются: 1 квартал, первое полугодие, 9 месяцев, год.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сведения о соответствии фактически достигнутых целевых показателей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 муниципальной программы, основных мероприятий плановым показателям, установленным муниципальной программой;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оценку эффективности реализации муниципальной программы. 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7.8.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AA5A2A" w:rsidRPr="00AA5A2A" w:rsidRDefault="00AA5A2A" w:rsidP="00AA5A2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7.9. </w:t>
      </w:r>
      <w:r w:rsidRPr="00AA5A2A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:rsidR="00AA5A2A" w:rsidRPr="00AA5A2A" w:rsidRDefault="00AA5A2A" w:rsidP="00AA5A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AA5A2A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7.10. Согласно Федеральному закону от 5 апреля 2013 г.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:rsidR="00AA5A2A" w:rsidRPr="00AA5A2A" w:rsidRDefault="00AA5A2A" w:rsidP="00AA5A2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AA5A2A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:rsidR="00AA5A2A" w:rsidRPr="00AA5A2A" w:rsidRDefault="00AA5A2A" w:rsidP="00AA5A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AA5A2A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1" w:history="1">
        <w:r w:rsidRPr="00AA5A2A">
          <w:rPr>
            <w:rFonts w:ascii="Times New Roman" w:eastAsia="Arial" w:hAnsi="Times New Roman" w:cs="Times New Roman"/>
            <w:kern w:val="2"/>
            <w:sz w:val="28"/>
            <w:szCs w:val="28"/>
            <w:lang w:eastAsia="fa-IR" w:bidi="fa-IR"/>
          </w:rPr>
          <w:t>закону</w:t>
        </w:r>
      </w:hyperlink>
      <w:r w:rsidRPr="00AA5A2A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от 5 апреля 2013 г. № 44-ФЗ «О </w:t>
      </w:r>
      <w:r w:rsidRPr="00AA5A2A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lastRenderedPageBreak/>
        <w:t>контрактной системе в сфере закупок товаров, работ, услуг для обеспечения государственных и муниципальных нужд»;</w:t>
      </w:r>
    </w:p>
    <w:p w:rsidR="00AA5A2A" w:rsidRPr="00AA5A2A" w:rsidRDefault="00AA5A2A" w:rsidP="00AA5A2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AA5A2A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:rsidR="00AA5A2A" w:rsidRPr="00AA5A2A" w:rsidRDefault="00AA5A2A" w:rsidP="00AA5A2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AA5A2A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AA5A2A" w:rsidRPr="00AA5A2A" w:rsidRDefault="00AA5A2A" w:rsidP="00AA5A2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AA5A2A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7.13. Исполнитель: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AA5A2A" w:rsidRPr="00AA5A2A" w:rsidRDefault="00AA5A2A" w:rsidP="00AA5A2A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Начальник финансово-экономического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отдела администрации Старощербиновского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                                 А.С. Калмыкова</w:t>
      </w:r>
    </w:p>
    <w:p w:rsidR="00AA5A2A" w:rsidRDefault="00AA5A2A" w:rsidP="00A93EFC">
      <w:pPr>
        <w:spacing w:after="0" w:line="240" w:lineRule="auto"/>
        <w:rPr>
          <w:rFonts w:ascii="Times New Roman" w:hAnsi="Times New Roman" w:cs="Times New Roman"/>
        </w:rPr>
      </w:pPr>
    </w:p>
    <w:p w:rsidR="00AA5A2A" w:rsidRDefault="00AA5A2A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1D0479" w:rsidRDefault="001D0479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30"/>
      </w:tblGrid>
      <w:tr w:rsidR="009363BC" w:rsidRPr="009363BC" w:rsidTr="00FC0648">
        <w:tc>
          <w:tcPr>
            <w:tcW w:w="4927" w:type="dxa"/>
          </w:tcPr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Приложение 1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 муниципальной программе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Старощербиновского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сельского поселения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Щербиновского района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«Развитие культуры и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кинематографии в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Старощербиновском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сельском поселении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Щербиновского района»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9363BC" w:rsidRPr="009363BC" w:rsidRDefault="009363BC" w:rsidP="00936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3BC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9363BC" w:rsidRPr="009363BC" w:rsidRDefault="009363BC" w:rsidP="00936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3BC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Старощербиновского</w:t>
      </w:r>
    </w:p>
    <w:p w:rsidR="009363BC" w:rsidRPr="009363BC" w:rsidRDefault="009363BC" w:rsidP="00936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3BC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</w:t>
      </w:r>
    </w:p>
    <w:p w:rsidR="009363BC" w:rsidRPr="009363BC" w:rsidRDefault="009363BC" w:rsidP="009363B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3BC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культуры и кинематографии в Старощербиновском</w:t>
      </w:r>
    </w:p>
    <w:p w:rsidR="009363BC" w:rsidRPr="009363BC" w:rsidRDefault="009363BC" w:rsidP="009363B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3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сельском поселении Щербиновского района» </w:t>
      </w:r>
    </w:p>
    <w:p w:rsidR="009363BC" w:rsidRPr="009363BC" w:rsidRDefault="009363BC" w:rsidP="009363B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151"/>
        <w:gridCol w:w="236"/>
        <w:gridCol w:w="5219"/>
      </w:tblGrid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Старощербиновского сельского поселения Щербиновского района </w:t>
            </w: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«Развитие культуры и кинематографии в Старощербиновском сельском поселении Щербиновского района» </w:t>
            </w: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- муниципальная программа)</w:t>
            </w: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муниципальной 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 «Обеспечение деятельности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основное мероприятие № 2 «Обеспечение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3 «Обеспечение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4 «Обеспечение деятельности муниципального казенного учреждения культуры «Детская библиотека»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5 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6 «Укрепление материально-технической базы учреждений культуры и кинематографии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7 «Капитальный и текущий ремонт учреждений культуры и кинематографии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8 «Обеспечение юридическими услугами учреждений культуры и кинематографии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9 «Обеспечение антитеррористической защищенности учреждений культуры и кинематографии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основное мероприятие № 10 «Обеспечение требований пожарной безопасности учреждений культуры и кинематографии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11 «Обеспечение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12 «Обеспечение мероприятий по обустройству объектов социальной инфраструктуры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граждан»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13 «Обеспечение экологической безопасности учреждений культуры и кинематографии Старощербиновского сельского поселения Щербиновского района»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поселении</w:t>
            </w:r>
          </w:p>
          <w:p w:rsidR="009363BC" w:rsidRPr="009363BC" w:rsidRDefault="009363BC" w:rsidP="009363BC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библиотечного обслуживания населения, пополнение библиотечного фонда и обеспечение его сохранности;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условий для организации массового отдыха и досуга жителей поселения; 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обеспечения квалифицированными кадрами муниципальных учреждений культуры и кинематографии поселения;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укрепление материально-технической базы учреждений культуры и кинематографии Старощербиновского сельского поселения Щербиновского района;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капитальный и текущий ремонт учреждений культуры и кинематографии Старощербиновского сельского поселения Щербиновского района;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юридическими услугами учреждений культуры и кинематографии Старощербиновского сельского поселения Щербиновского района;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антитеррористической защищенности учреждений культуры и кинематографии Старощербиновского сельского поселения Щербиновского района;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требований пожарной безопасности учреждений культуры и кинематографии Старощербиновского сельского поселения Щербиновского района;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мероприятий по обустройству объектов социальной инфраструктуры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экологической безопасности учреждений культуры и кинематографии </w:t>
            </w: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Старощербиновского сельского поселения Щербиновского района</w:t>
            </w: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количества посещений (по отношению к предыдущему году;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количества выставок и выставочных проектов (по отношению к 2012 году);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экспонированных музейных предметов от общего числа музейных предметов и коллекций;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численность зрителей на мероприятиях, в расчете на 1000 человек;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численность участников клубных формирований в расчете на 1000 человек;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клубных формирований;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числа зрителей киносеансов по сравнению с предыдущим годом;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наполняемость зала;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среднее число документовыдач в расчете на 1000 человек населения в возрасте до 15 лет (включительно);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экземпляров новых поступлений в библиотечные фонды на 1000 человек в возрасте до 15 лет (включительно);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специалистов села</w:t>
            </w: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компенсационными выплатами на возмещение расходов по оплате жилья, отопления и освещения</w:t>
            </w: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приобретенных объектов имущества;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капитально отремонтированных объектов недвижимости;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объектов недвижимости, с выполненным текущим ремонтом;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осуществление строительного контроля;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разработанных проектов;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разработанных смет;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проектов, прошедших государственную экспертизу;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оказание юридических услуг;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антитеррористической защищенности;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количество заключенных контрактов на обеспечение требований пожарной безопасности;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исполненных судебных актов и исполнительных документов, выданных на основании судебных актов;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мероприятий по обустройству объектов социальной инфраструктуры для беспрепятственного доступа к ним маломобильных граждан;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экологической безопасности</w:t>
            </w: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муниципальной программы не предусмотрены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программы: 2020 - 2027 годы</w:t>
            </w: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218892176 рублей 69 копеек.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Из бюджета Старощербиновского сельского поселения Щербиновского района 213617676 рублей 69 копеек, в том числе: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- 20943621 рубль 33 копейки;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- 34490478 рублей 93 копеек;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- 24795868 рублей 98 копеек;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- 22938337 рублей 45 копеек;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26623384 рублей 00 копеек; 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27942662 рублей 00 копеек;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27942662 рублей 00 копеек;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- 27942662 рублей 00 копеек.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Из краевого бюджета 5274500 рублей 00 копеек, в том числе: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- 5274500 рублей 00 копеек</w:t>
            </w: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над выполнением 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 администрации Старощербиновского сельского поселения Щербиновского района.</w:t>
            </w:r>
          </w:p>
        </w:tc>
      </w:tr>
    </w:tbl>
    <w:p w:rsidR="009363BC" w:rsidRPr="009363BC" w:rsidRDefault="009363BC" w:rsidP="0093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363BC" w:rsidRPr="009363BC" w:rsidRDefault="009363BC" w:rsidP="0093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3BC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9363BC" w:rsidRPr="009363BC" w:rsidRDefault="009363BC" w:rsidP="0093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3BC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9363BC" w:rsidRPr="009363BC" w:rsidRDefault="009363BC" w:rsidP="0093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3BC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9363BC" w:rsidRPr="009363BC" w:rsidRDefault="009363BC" w:rsidP="0093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3BC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9363BC" w:rsidRPr="009363BC" w:rsidRDefault="009363BC" w:rsidP="0093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3B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9363BC" w:rsidRPr="009363BC" w:rsidRDefault="009363BC" w:rsidP="0093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363BC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А.С. Калмыкова</w:t>
      </w: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  <w:sectPr w:rsidR="009363BC" w:rsidSect="00D25270">
          <w:headerReference w:type="even" r:id="rId12"/>
          <w:headerReference w:type="default" r:id="rId13"/>
          <w:headerReference w:type="first" r:id="rId14"/>
          <w:pgSz w:w="11906" w:h="16838"/>
          <w:pgMar w:top="426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465"/>
        <w:tblW w:w="0" w:type="auto"/>
        <w:tblLook w:val="01E0" w:firstRow="1" w:lastRow="1" w:firstColumn="1" w:lastColumn="1" w:noHBand="0" w:noVBand="0"/>
      </w:tblPr>
      <w:tblGrid>
        <w:gridCol w:w="9434"/>
        <w:gridCol w:w="5136"/>
      </w:tblGrid>
      <w:tr w:rsidR="00E35BB9" w:rsidRPr="00E35BB9" w:rsidTr="00FC0648">
        <w:tc>
          <w:tcPr>
            <w:tcW w:w="9606" w:type="dxa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80" w:type="dxa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2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Старощербиновского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сельского поселения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Щербиновского района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«Развитие культуры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кинематографии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Старощербиновском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сельском поселении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района»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35BB9" w:rsidRPr="00E35BB9" w:rsidRDefault="00E35BB9" w:rsidP="00E35B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35B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ЦЕЛИ, ЗАДАЧИ И ЦЕЛЕВЫЕ ПОКАЗАТЕЛИ</w:t>
      </w:r>
    </w:p>
    <w:p w:rsidR="00E35BB9" w:rsidRPr="00E35BB9" w:rsidRDefault="00E35BB9" w:rsidP="00E35B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35B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муниципальной программы Старощербиновского сельского поселения Щербиновского района</w:t>
      </w:r>
    </w:p>
    <w:p w:rsidR="00E35BB9" w:rsidRPr="00E35BB9" w:rsidRDefault="00E35BB9" w:rsidP="00E35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и кинематографии в Старощербиновском</w:t>
      </w:r>
    </w:p>
    <w:p w:rsidR="00E35BB9" w:rsidRPr="00E35BB9" w:rsidRDefault="00E35BB9" w:rsidP="00E35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сельском поселении Щербиновского района»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1417"/>
        <w:gridCol w:w="1138"/>
        <w:gridCol w:w="1420"/>
        <w:gridCol w:w="1131"/>
        <w:gridCol w:w="1416"/>
        <w:gridCol w:w="1710"/>
        <w:gridCol w:w="1265"/>
        <w:gridCol w:w="1276"/>
      </w:tblGrid>
      <w:tr w:rsidR="00E35BB9" w:rsidRPr="00E35BB9" w:rsidTr="00FC0648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целевого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показателей: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Старощербиновском сельском поселении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увеличение количества посещений (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отношению к предыдущему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количества выставок и выставочных проектов (по отношению к 2012 году)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экспонированных музейных предметов от общего числа музейных предметов и коллекций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массового отдыха и досуга жителей поселения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численность зрителей на мероприятиях, в расчете на 1 тысячу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6828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формирований, в расчете на 1 тысячу человек</w:t>
            </w:r>
          </w:p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зрителей киносеансов (по сравнению с предыдущим годом)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средняя наполняемость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E35BB9" w:rsidRPr="00E35BB9" w:rsidTr="00FC0648">
        <w:trPr>
          <w:trHeight w:val="37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число документовыдач в расчете на 1000 человек населения в возрасте до 15 лет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на 1000 человек в возрасте до 15 лет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создание условий для обеспечения квалифицированными кадрами муниципальных учреждений культуры и кинематографии поселения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специалистов села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компенсационными выплатами на возмещение расходов по оплате жилья, отопления и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приобретенных объектов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оснащенных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капитальный и текущий ремонт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отремонтированных (капитальный и текущий ремонт) учреждений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работ по текущему и капитальному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осуществление строительного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разработанных проектов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разработанных смет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проектов, прошедших государственную экспертизу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юридическими услугами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заключенных контрактов на оказание юридических услуг учреждениям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антитеррористической защищенности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антитеррористической защищенности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требований пожарной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rHeight w:val="119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заключенных контрактов на обеспечение требований пожарной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безопасности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исполненных документов и исполнительных документов, выданных на основании судебных актов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мероприятий по обустройству учреждений культуры и кинематографии поселения для беспрепятственного доступа к ним маломобильных граждан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мероприятий по обустройству учреждений культуры и кинематографии поселения для беспрепятственного доступа к ним маломобильных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1.1.13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экологической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экологической безопасности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35BB9" w:rsidRPr="00E35BB9" w:rsidRDefault="00E35BB9" w:rsidP="00E35BB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Начальник финансово-экономического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отдела администрации Старощербиновского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                                                                                                  А.С. Калмыкова</w:t>
      </w: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2"/>
        <w:gridCol w:w="4858"/>
      </w:tblGrid>
      <w:tr w:rsidR="00E35BB9" w:rsidRPr="00E35BB9" w:rsidTr="00FC0648">
        <w:tc>
          <w:tcPr>
            <w:tcW w:w="9889" w:type="dxa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97" w:type="dxa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3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Старощербиновского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сельского поселения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Щербиновского района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«Развитие культуры и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кинематографии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Старощербиновском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сельском поселении 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района»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35BB9" w:rsidRPr="00E35BB9" w:rsidRDefault="00E35BB9" w:rsidP="00E35B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5BB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:rsidR="00E35BB9" w:rsidRPr="00E35BB9" w:rsidRDefault="00E35BB9" w:rsidP="00E35B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5BB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основных мероприятий муниципальной программы</w:t>
      </w:r>
      <w:r w:rsidRPr="00E35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35BB9" w:rsidRPr="00E35BB9" w:rsidRDefault="00E35BB9" w:rsidP="00E35B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5BB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Старощербиновского сельского поселения Щербиновского района</w:t>
      </w:r>
    </w:p>
    <w:p w:rsidR="00E35BB9" w:rsidRPr="00E35BB9" w:rsidRDefault="00E35BB9" w:rsidP="00E35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35BB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культуры и кинематографии</w:t>
      </w:r>
      <w:r w:rsidRPr="00E35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Старощербиновском сельском поселении</w:t>
      </w:r>
    </w:p>
    <w:p w:rsidR="00E35BB9" w:rsidRPr="00E35BB9" w:rsidRDefault="00E35BB9" w:rsidP="00E35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Щербиновского района» </w:t>
      </w:r>
    </w:p>
    <w:p w:rsidR="00E35BB9" w:rsidRPr="00E35BB9" w:rsidRDefault="00E35BB9" w:rsidP="00E35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1127"/>
        <w:gridCol w:w="163"/>
        <w:gridCol w:w="693"/>
        <w:gridCol w:w="969"/>
        <w:gridCol w:w="24"/>
        <w:gridCol w:w="709"/>
        <w:gridCol w:w="985"/>
        <w:gridCol w:w="24"/>
        <w:gridCol w:w="1110"/>
        <w:gridCol w:w="24"/>
        <w:gridCol w:w="1107"/>
        <w:gridCol w:w="24"/>
        <w:gridCol w:w="1110"/>
        <w:gridCol w:w="24"/>
        <w:gridCol w:w="1110"/>
        <w:gridCol w:w="24"/>
        <w:gridCol w:w="1110"/>
        <w:gridCol w:w="24"/>
        <w:gridCol w:w="978"/>
        <w:gridCol w:w="1418"/>
        <w:gridCol w:w="1136"/>
      </w:tblGrid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Источник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финансирования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Объем финансирования, всего (руб.)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Непосредственный результат реализации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E35BB9" w:rsidRPr="00E35BB9" w:rsidTr="00FC0648">
        <w:trPr>
          <w:trHeight w:val="1765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2020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2021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2023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6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Цель: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Старощербиновском сельском поселении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Задача: </w:t>
            </w:r>
            <w:r w:rsidRPr="00E35BB9">
              <w:rPr>
                <w:rFonts w:ascii="Times New Roman" w:eastAsia="Times New Roman" w:hAnsi="Times New Roman" w:cs="Times New Roman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1 «Обеспечение деятельности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 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19029535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2055000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2117600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2150545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2166445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2487945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организации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19029535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2055000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2117600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2150545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2166445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2487945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447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1.2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Задача: </w:t>
            </w:r>
            <w:r w:rsidRPr="00E35BB9">
              <w:rPr>
                <w:rFonts w:ascii="Times New Roman" w:eastAsia="Times New Roman" w:hAnsi="Times New Roman" w:cs="Times New Roman"/>
              </w:rPr>
              <w:t>обеспечение условий для организации массового отдыха и досуга жителей поселения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1.2.1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2 «Обеспечение деятельности муниципального бюджетного учреждения культуры «Центр народного творчества» Старощербиновского сельского поселения Щербиновского района»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98554656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9440500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9872155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11019605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11902805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13509591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условий для организации массового отдыха и досуга жителей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985546566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9440500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9872155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11019605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11902805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13509591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1.3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</w:t>
            </w:r>
            <w:r w:rsidRPr="00E35BB9">
              <w:rPr>
                <w:rFonts w:ascii="Times New Roman" w:eastAsia="Times New Roman" w:hAnsi="Times New Roman" w:cs="Times New Roman"/>
              </w:rPr>
              <w:t xml:space="preserve"> 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1.3.1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3 «Обеспечение деятельности муниципа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47834443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4500000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4770300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4934193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5178693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6011257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свободный доступ к культурным ценностям, лучшим произведениям отечественно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го и мирового кинематографа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вского района, МБУК «Щербиновский центр кинодосуга»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47834443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4500000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4770300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4934193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5178693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6011257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1.4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</w:t>
            </w:r>
            <w:r w:rsidRPr="00E35BB9">
              <w:rPr>
                <w:rFonts w:ascii="Times New Roman" w:eastAsia="Times New Roman" w:hAnsi="Times New Roman" w:cs="Times New Roman"/>
              </w:rPr>
              <w:t xml:space="preserve"> 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E35BB9" w:rsidRPr="00E35BB9" w:rsidTr="00FC0648">
        <w:trPr>
          <w:trHeight w:val="254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1.4.1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4 «Обеспечение деятельности муниципального казенного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22080840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2456500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2435098,10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2459881,59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2555884,31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2855476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библиотечного обслуживания населения, пополнение библиотечного фонда и обеспечение его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сохранности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МКУК «Детская библиотека»</w:t>
            </w:r>
          </w:p>
        </w:tc>
      </w:tr>
      <w:tr w:rsidR="00E35BB9" w:rsidRPr="00E35BB9" w:rsidTr="00FC0648">
        <w:trPr>
          <w:trHeight w:val="3038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22080840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2456500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2435098,10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2459881,59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2555884,31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2855476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1.5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 создание условий для обеспечения квалифицированными кадрами муниципальных учреждений культуры и кинематографии поселения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1.5.1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5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870646,04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90159,69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98795,85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72606,90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51401,60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124146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обеспечения квалифицированными кадрами муниципальных учреждений культуры и кинематографии поселения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«Детская библиотека»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870646,04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90159,69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98795,85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72606,90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51401,60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124146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1.6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 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1.6.1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6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«Укрепление материально-технической базы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7830205,09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108500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3507550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3437475,09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482100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172580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6055705,09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108500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1733050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3437475,09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482100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172580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1.6.1.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Мероприят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ие № 6.1 «Укрепление материально-технической базы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 589450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16500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233950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5200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139700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материально-технической базы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рация Старощербиновского сельского поселения Щербиновского района, МБУК Старощербиновский музей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589450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16500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233950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5200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139700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2587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12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1.6.1.2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6.2 «Укрепление материально-технической базы муниципального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6965537,09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3234600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3320937,09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материально-технической базы муниципального бюджетного учреждения культуры «Центр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МБУК ЦНТ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5191037,09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1460100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3320937,09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краевой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1774500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1.6.1.3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6.3 «Укрепление материально-технической базы муниципального бюджетного учреждения кинематографии «Щербиновский центр кинодосуга» Старощербиновского сельского поселения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203338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92000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111338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муниципального бюджетного учреждения кинематографии «Щербиновский центр кинодосуга»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«Щербиновский центр кинодосуга»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203338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92000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111338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1.6.1.4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6.4 «Укрепление материально-технической базы муниципального казенного учреждения культуры «Детская библиотека» Старощербиновского 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71880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32880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71880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32880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1.7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 капитальный и текущий ремонт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1.7.1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7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учреждений культуры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18132105,91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2187961,64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15508024,97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капитальный и текущий ремонт учреждений культуры и кинематографии Старощербиновского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14632105,91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2187961,64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12008024,97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112000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краевой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3500000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268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1.7.1.1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7.1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учреждения культуры «Старощербиновский историко-краеведческий музей имени М.М. Постернак Старощербиновского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капитальный и текущий ремонт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 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1.7.1.2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7.2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учреждения культуры «Центр народного творчества» Старощербиновского 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15204105,51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936566,93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13943425,28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бюджетного учреждения культуры «Центр 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11704105,51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936566,93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10443425,28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1.7.1.3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7.3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бюджетного учреждения кинематографии «Щербиновс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кий центр кинодосуга»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МБУК «Щербиновский центр кинодосуга»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1.7.1.4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7.4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«Капитальный и текущий ремонт 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1676599,69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1564599,69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112000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1676599,69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1564599,69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1.8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юридическими услугами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1.8.1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8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«Обеспечение юридическими услугами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юридическими услугами учреждения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1.8.1.1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8.1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юридическими услугами муниципального бюджетного учреждения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юридическими услугами муниципального бюджетного учреждения культуры «Центр народного творчества» Старощерби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Щербиновского района, МБУК ЦНТ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1.9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антитеррористической защищенности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1.9.1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9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1628646,84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241715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276497,54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1032184,46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18150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учреждения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1628646,84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241715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276497,54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1032184,46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18150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1.9.1.1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9.1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201700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105700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201700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105700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1.9.1.2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9.2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антитеррористической защищенности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199947,54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103947,54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антитеррористической защищенности муниципального казенного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вского района, МКУК «Детская библиотека»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199947,54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103947,54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1.9.1.3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9.3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муниципального бюджетного учреждения культуры «Центр народного творчества» Старощербиновского сельского поселения Щербиновс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552192,82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49715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172550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269827,98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муниципального бюджетного учреждения культуры «Центр 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552192,82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49715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172550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269827,98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1.9.1.4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9.3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Старощербиновского сельского поселения Щербиновского района, МБУК «Щербиновский центр кинодосуга»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1.10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требований пожарной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10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«Обеспечение требований пожарной безопаснос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ти учреждений культуры и кинематографии Старощербиновского сельского поселения 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1732255,04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1128740,01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312019,49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204511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86984,5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требований пожарной безопасности учреждения культуры и кинематогра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1732255,04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1128740,01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312019,49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204511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86987,54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1.10.1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10.1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требований пожарной безопасности муниципального бюджетного учреждения культуры «Старощербиновский историко-краеведческий музей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имени М.М. Постернак»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93943,01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67943,01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требований пожарной безопасности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93943,01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67943,01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1.10.2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10.2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«Обеспечение требований пожарной безопасности муниципального 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1446431,03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1060797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286019,49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57230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42384,54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требований пожарной безопасности муниципального 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1446431,03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1060797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286019,49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57230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42384,54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1.10.3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10.3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требований пожарной безопасности 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191881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147281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требований пожарной безопасности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 сельского поселения Щербиновского района, МКУК «Детская библиотека»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191881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147281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rHeight w:val="127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11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«Обеспечение исполнения судебных актов и исполнительных документов, выданных на основании судебных актов учреждени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й культуры и кинематографии Старощербиновского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     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1.11.1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11.1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«Обеспечение исполнения судебных актов и исполнительных документов, выданных на основании судебных актов муниципального бюджетного учреждения культуры «Центр народного творчества» Старощербиновского сельского поселения Щербиновс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12 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1.12.1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12.1 Обеспечение мероприяти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й по обустройству 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 для беспрепятственного доступа к ним маломобильных граждан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мероприятий по обустройству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района, МБУК Старощербиновский музей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1.12.2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Мероприятие№ 12.2 Обеспечение мероприятий по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обустройству муниципального казенного учреждения культуры «Детская библиотека»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мероприятий по обустройству муниципальн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ого казенного учреждения культуры «Детская библиотека» Старощербиновского сельского поселения Щербиновского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поселения Щербиновского района, МКУК «Детская библиотека»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75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1.13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экологической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rHeight w:val="12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Мероприятие№ 13 обеспечение экологической безопасности учреждений культуры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кинематографии Старощербиновского сельского поселения Щербиновского района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222000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экологической безопасности учреждений культуры и кинематографии Старощербиновского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E35BB9" w:rsidRPr="00E35BB9" w:rsidTr="00FC0648">
        <w:trPr>
          <w:trHeight w:val="127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222000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1.13.1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13 обеспечение экологической безопасности муниципального бюджетного учреждения культуры «Старощербиновский историко-краеведческий музей имени М.М. Постернак» Старощерб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иновского сельского поселения Щербиновского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экологической безопасностимуниципального бюджетного учреждения культуры «Старощербиновский историко-краеведческий</w:t>
            </w: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музей имени М.М. Постернак»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1.13.2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13 обеспечение экологической безопасности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экологической безопасностимуниципального казеннного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409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218892176,69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20943621,33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39764978,93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24795868,98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22938337,45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26623384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213617676,69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20943621,33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34490478,93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24795868,98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22938337,45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26623384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5274500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5274500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35BB9" w:rsidRPr="00E35BB9" w:rsidRDefault="00E35BB9" w:rsidP="00E35BB9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5BB9" w:rsidRPr="00E35BB9" w:rsidRDefault="00E35BB9" w:rsidP="00E35BB9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5BB9" w:rsidRPr="00E35BB9" w:rsidRDefault="00E35BB9" w:rsidP="00E35BB9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А.С. Калмыкова</w:t>
      </w: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9707"/>
        <w:gridCol w:w="4860"/>
      </w:tblGrid>
      <w:tr w:rsidR="00E35BB9" w:rsidRPr="00E35BB9" w:rsidTr="00FC0648">
        <w:trPr>
          <w:trHeight w:val="2416"/>
        </w:trPr>
        <w:tc>
          <w:tcPr>
            <w:tcW w:w="9707" w:type="dxa"/>
          </w:tcPr>
          <w:p w:rsidR="00E35BB9" w:rsidRPr="00E35BB9" w:rsidRDefault="00E35BB9" w:rsidP="00E35BB9">
            <w:pPr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>и кинематографии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>в Старощербиновском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сельском поселении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5BB9" w:rsidRPr="00E35BB9" w:rsidRDefault="00E35BB9" w:rsidP="00E35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bCs/>
          <w:sz w:val="28"/>
          <w:szCs w:val="28"/>
        </w:rPr>
        <w:t>ПРОГНОЗ</w:t>
      </w:r>
    </w:p>
    <w:p w:rsidR="00E35BB9" w:rsidRPr="00E35BB9" w:rsidRDefault="00E35BB9" w:rsidP="00E35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bCs/>
          <w:sz w:val="28"/>
          <w:szCs w:val="28"/>
        </w:rPr>
        <w:t>сводных показателей муниципальных заданий на оказание</w:t>
      </w:r>
    </w:p>
    <w:p w:rsidR="00E35BB9" w:rsidRPr="00E35BB9" w:rsidRDefault="00E35BB9" w:rsidP="00E35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услуг (выполнение работ) муниципальными</w:t>
      </w:r>
    </w:p>
    <w:p w:rsidR="00E35BB9" w:rsidRPr="00E35BB9" w:rsidRDefault="00E35BB9" w:rsidP="00E35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bCs/>
          <w:sz w:val="28"/>
          <w:szCs w:val="28"/>
        </w:rPr>
        <w:t>учреждениями Старощербиновского сельского поселения Щербиновского района</w:t>
      </w:r>
    </w:p>
    <w:p w:rsidR="00E35BB9" w:rsidRPr="00E35BB9" w:rsidRDefault="00E35BB9" w:rsidP="00E35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bCs/>
          <w:sz w:val="28"/>
          <w:szCs w:val="28"/>
        </w:rPr>
        <w:t>в сфере реализации муниципальной программы Старощербиновского сельского поселения</w:t>
      </w:r>
    </w:p>
    <w:p w:rsidR="00E35BB9" w:rsidRPr="00E35BB9" w:rsidRDefault="00E35BB9" w:rsidP="00E35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 района</w:t>
      </w:r>
    </w:p>
    <w:p w:rsidR="00E35BB9" w:rsidRPr="00E35BB9" w:rsidRDefault="00E35BB9" w:rsidP="00E35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708"/>
        <w:gridCol w:w="851"/>
        <w:gridCol w:w="708"/>
        <w:gridCol w:w="850"/>
        <w:gridCol w:w="785"/>
        <w:gridCol w:w="491"/>
        <w:gridCol w:w="567"/>
        <w:gridCol w:w="568"/>
        <w:gridCol w:w="851"/>
        <w:gridCol w:w="851"/>
        <w:gridCol w:w="708"/>
        <w:gridCol w:w="709"/>
        <w:gridCol w:w="992"/>
        <w:gridCol w:w="1138"/>
        <w:gridCol w:w="421"/>
        <w:gridCol w:w="567"/>
      </w:tblGrid>
      <w:tr w:rsidR="00E35BB9" w:rsidRPr="00E35BB9" w:rsidTr="00FC0648"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Наименование услуги (работы), показателя объема (качества) услуги (работы)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Значение показателя объема (качества)</w:t>
            </w:r>
          </w:p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услуги (работы)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Расходы бюджета Старощербиновского сельского поселения</w:t>
            </w:r>
          </w:p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Щербиновского района на оказание муниципальной</w:t>
            </w:r>
          </w:p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услуги (работы), рублей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2024год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публичный показ музейных предметов, музейных коллекций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число посетителей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 xml:space="preserve">Основное мероприятие № 1. Обеспечение </w:t>
            </w:r>
            <w:r w:rsidRPr="00E35BB9">
              <w:rPr>
                <w:rFonts w:ascii="Times New Roman" w:eastAsia="Times New Roman" w:hAnsi="Times New Roman" w:cs="Times New Roman"/>
              </w:rPr>
              <w:lastRenderedPageBreak/>
              <w:t>деятельности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1045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BB9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BB9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BB9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2055000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2117600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2150545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2166445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2487945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2684000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2684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268400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организация и проведение мероприятий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количество участников мероприятий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Основное мероприятие № 2. 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15934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72222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86619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100200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116135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116135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116135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116135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5519500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5951155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7098605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7981805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9588591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10349000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10349000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10349000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количество посещений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Основное мероприятие № 2. 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BB9">
              <w:rPr>
                <w:rFonts w:ascii="Times New Roman" w:eastAsia="Times New Roman" w:hAnsi="Times New Roman" w:cs="Times New Roman"/>
                <w:lang w:val="en-US"/>
              </w:rPr>
              <w:t>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3921000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 xml:space="preserve">Наименование услуги </w:t>
            </w:r>
            <w:r w:rsidRPr="00E35BB9">
              <w:rPr>
                <w:rFonts w:ascii="Times New Roman" w:eastAsia="Times New Roman" w:hAnsi="Times New Roman" w:cs="Times New Roman"/>
              </w:rPr>
              <w:lastRenderedPageBreak/>
              <w:t>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lastRenderedPageBreak/>
              <w:t>показ кинофильмов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Показатель объема (качества) услуги (работы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число зрителей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Основное мероприятие № 3. 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12148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12150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12150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13240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BB9">
              <w:rPr>
                <w:rFonts w:ascii="Times New Roman" w:eastAsia="Times New Roman" w:hAnsi="Times New Roman" w:cs="Times New Roman"/>
                <w:lang w:val="en-US"/>
              </w:rPr>
              <w:t>13240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BB9">
              <w:rPr>
                <w:rFonts w:ascii="Times New Roman" w:eastAsia="Times New Roman" w:hAnsi="Times New Roman" w:cs="Times New Roman"/>
                <w:lang w:val="en-US"/>
              </w:rPr>
              <w:t>13240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BB9">
              <w:rPr>
                <w:rFonts w:ascii="Times New Roman" w:eastAsia="Times New Roman" w:hAnsi="Times New Roman" w:cs="Times New Roman"/>
                <w:lang w:val="en-US"/>
              </w:rPr>
              <w:t>13240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4500000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4770300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4934193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5178693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6011257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7480000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7480000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7480000</w:t>
            </w:r>
          </w:p>
        </w:tc>
      </w:tr>
    </w:tbl>
    <w:p w:rsidR="00E35BB9" w:rsidRPr="00E35BB9" w:rsidRDefault="00E35BB9" w:rsidP="00E35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:rsidR="00E35BB9" w:rsidRPr="00E35BB9" w:rsidRDefault="00E35BB9" w:rsidP="00E35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5BB9" w:rsidRPr="00E35BB9" w:rsidRDefault="00E35BB9" w:rsidP="00E35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       А.С. Калмыкова</w:t>
      </w:r>
    </w:p>
    <w:p w:rsidR="00E35BB9" w:rsidRPr="00E35BB9" w:rsidRDefault="00E35BB9" w:rsidP="00E35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sectPr w:rsidR="00E35BB9" w:rsidSect="009363BC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D60" w:rsidRDefault="00ED7D60" w:rsidP="00530D45">
      <w:pPr>
        <w:spacing w:after="0" w:line="240" w:lineRule="auto"/>
      </w:pPr>
      <w:r>
        <w:separator/>
      </w:r>
    </w:p>
  </w:endnote>
  <w:endnote w:type="continuationSeparator" w:id="0">
    <w:p w:rsidR="00ED7D60" w:rsidRDefault="00ED7D60" w:rsidP="0053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D60" w:rsidRDefault="00ED7D60" w:rsidP="00530D45">
      <w:pPr>
        <w:spacing w:after="0" w:line="240" w:lineRule="auto"/>
      </w:pPr>
      <w:r>
        <w:separator/>
      </w:r>
    </w:p>
  </w:footnote>
  <w:footnote w:type="continuationSeparator" w:id="0">
    <w:p w:rsidR="00ED7D60" w:rsidRDefault="00ED7D60" w:rsidP="00530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2BF" w:rsidRDefault="00DE72BF" w:rsidP="00DE72B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72BF" w:rsidRDefault="00DE72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2BF" w:rsidRPr="009F43FD" w:rsidRDefault="003D7158" w:rsidP="009F43FD">
    <w:pPr>
      <w:pStyle w:val="a5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  <w:r>
      <w:rPr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BF" w:rsidRDefault="00DE72B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E72BF" w:rsidRPr="00406FE5" w:rsidRDefault="00DE72B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16F96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783.55pt;margin-top:262.4pt;width:60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" o:allowincell="f" stroked="f">
              <v:textbox style="layout-flow:vertical">
                <w:txbxContent>
                  <w:p w:rsidR="00DE72BF" w:rsidRDefault="00DE72BF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DE72BF" w:rsidRPr="00406FE5" w:rsidRDefault="00DE72B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06FE5">
                      <w:rPr>
                        <w:sz w:val="24"/>
                        <w:szCs w:val="24"/>
                      </w:rPr>
                      <w:fldChar w:fldCharType="begin"/>
                    </w:r>
                    <w:r w:rsidRPr="00406FE5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406FE5">
                      <w:rPr>
                        <w:sz w:val="24"/>
                        <w:szCs w:val="24"/>
                      </w:rPr>
                      <w:fldChar w:fldCharType="separate"/>
                    </w:r>
                    <w:r w:rsidR="00116F96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406FE5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10287000</wp:posOffset>
              </wp:positionH>
              <wp:positionV relativeFrom="page">
                <wp:posOffset>3332480</wp:posOffset>
              </wp:positionV>
              <wp:extent cx="426085" cy="895350"/>
              <wp:effectExtent l="0" t="0" r="2540" b="127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08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BF" w:rsidRPr="00406FE5" w:rsidRDefault="00DE72B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6F9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DE72BF" w:rsidRPr="00406FE5" w:rsidRDefault="00DE72B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810pt;margin-top:262.4pt;width:33.5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" o:allowincell="f" stroked="f">
              <v:textbox style="layout-flow:vertical">
                <w:txbxContent>
                  <w:p w:rsidR="00DE72BF" w:rsidRPr="00406FE5" w:rsidRDefault="00DE72B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06FE5">
                      <w:rPr>
                        <w:sz w:val="28"/>
                        <w:szCs w:val="28"/>
                      </w:rPr>
                      <w:fldChar w:fldCharType="begin"/>
                    </w:r>
                    <w:r w:rsidRPr="00406FE5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06FE5">
                      <w:rPr>
                        <w:sz w:val="28"/>
                        <w:szCs w:val="28"/>
                      </w:rPr>
                      <w:fldChar w:fldCharType="separate"/>
                    </w:r>
                    <w:r w:rsidR="00116F9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406FE5"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DE72BF" w:rsidRPr="00406FE5" w:rsidRDefault="00DE72B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9F43FD">
      <w:rPr>
        <w:sz w:val="28"/>
        <w:szCs w:val="28"/>
      </w:rPr>
      <w:tab/>
    </w:r>
    <w:r w:rsidR="009F43FD" w:rsidRPr="009F43FD"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3FD" w:rsidRDefault="009F43FD">
    <w:pPr>
      <w:pStyle w:val="a5"/>
      <w:jc w:val="center"/>
    </w:pPr>
  </w:p>
  <w:p w:rsidR="00DE72BF" w:rsidRDefault="00DE72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A602F"/>
    <w:multiLevelType w:val="hybridMultilevel"/>
    <w:tmpl w:val="0B9E0926"/>
    <w:lvl w:ilvl="0" w:tplc="76EA512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10"/>
    <w:rsid w:val="0001546A"/>
    <w:rsid w:val="00017CE5"/>
    <w:rsid w:val="00027615"/>
    <w:rsid w:val="00036ED8"/>
    <w:rsid w:val="0004246D"/>
    <w:rsid w:val="00044130"/>
    <w:rsid w:val="00045418"/>
    <w:rsid w:val="0005513F"/>
    <w:rsid w:val="0006619B"/>
    <w:rsid w:val="00076A64"/>
    <w:rsid w:val="00092852"/>
    <w:rsid w:val="000A4D41"/>
    <w:rsid w:val="000B0C5C"/>
    <w:rsid w:val="000B1CF1"/>
    <w:rsid w:val="000B7CEC"/>
    <w:rsid w:val="000C5C9B"/>
    <w:rsid w:val="000D0EC1"/>
    <w:rsid w:val="000D47B4"/>
    <w:rsid w:val="000E68D8"/>
    <w:rsid w:val="000E6C10"/>
    <w:rsid w:val="000E7233"/>
    <w:rsid w:val="000F191A"/>
    <w:rsid w:val="000F2374"/>
    <w:rsid w:val="000F2A47"/>
    <w:rsid w:val="000F413E"/>
    <w:rsid w:val="000F41F8"/>
    <w:rsid w:val="000F4A76"/>
    <w:rsid w:val="000F56B6"/>
    <w:rsid w:val="00116F96"/>
    <w:rsid w:val="00130C3A"/>
    <w:rsid w:val="001338F6"/>
    <w:rsid w:val="00150778"/>
    <w:rsid w:val="00151D02"/>
    <w:rsid w:val="00155562"/>
    <w:rsid w:val="00173EBB"/>
    <w:rsid w:val="00173FF2"/>
    <w:rsid w:val="001827B7"/>
    <w:rsid w:val="001834BD"/>
    <w:rsid w:val="001A3D8E"/>
    <w:rsid w:val="001B60B0"/>
    <w:rsid w:val="001C52FD"/>
    <w:rsid w:val="001D0479"/>
    <w:rsid w:val="001F50E8"/>
    <w:rsid w:val="00202170"/>
    <w:rsid w:val="00202B35"/>
    <w:rsid w:val="00204B34"/>
    <w:rsid w:val="00226073"/>
    <w:rsid w:val="00231FB5"/>
    <w:rsid w:val="00232950"/>
    <w:rsid w:val="0023332A"/>
    <w:rsid w:val="00247036"/>
    <w:rsid w:val="00247F37"/>
    <w:rsid w:val="0025496A"/>
    <w:rsid w:val="002579CF"/>
    <w:rsid w:val="00266EED"/>
    <w:rsid w:val="002754ED"/>
    <w:rsid w:val="0029243A"/>
    <w:rsid w:val="002A09B0"/>
    <w:rsid w:val="002B6DBC"/>
    <w:rsid w:val="002C22FB"/>
    <w:rsid w:val="002D0082"/>
    <w:rsid w:val="002E6536"/>
    <w:rsid w:val="002F06FC"/>
    <w:rsid w:val="00310DE3"/>
    <w:rsid w:val="00317DB6"/>
    <w:rsid w:val="00337620"/>
    <w:rsid w:val="00340617"/>
    <w:rsid w:val="00363AC6"/>
    <w:rsid w:val="003640CF"/>
    <w:rsid w:val="00365A06"/>
    <w:rsid w:val="00366FF6"/>
    <w:rsid w:val="00384022"/>
    <w:rsid w:val="003B2472"/>
    <w:rsid w:val="003B4D68"/>
    <w:rsid w:val="003C0F7C"/>
    <w:rsid w:val="003C4602"/>
    <w:rsid w:val="003D7158"/>
    <w:rsid w:val="003E7D57"/>
    <w:rsid w:val="003F0C6C"/>
    <w:rsid w:val="003F1925"/>
    <w:rsid w:val="00402B5C"/>
    <w:rsid w:val="004303EC"/>
    <w:rsid w:val="00430FC6"/>
    <w:rsid w:val="004367D7"/>
    <w:rsid w:val="00436C27"/>
    <w:rsid w:val="00445A2F"/>
    <w:rsid w:val="0044664A"/>
    <w:rsid w:val="00452776"/>
    <w:rsid w:val="004679BC"/>
    <w:rsid w:val="00471ED3"/>
    <w:rsid w:val="00475F64"/>
    <w:rsid w:val="004769D1"/>
    <w:rsid w:val="00477E5F"/>
    <w:rsid w:val="004965F2"/>
    <w:rsid w:val="004A05BD"/>
    <w:rsid w:val="004A2B25"/>
    <w:rsid w:val="004B09C7"/>
    <w:rsid w:val="004C19EE"/>
    <w:rsid w:val="004C2E3B"/>
    <w:rsid w:val="004E0B4D"/>
    <w:rsid w:val="004E2947"/>
    <w:rsid w:val="004E4B7D"/>
    <w:rsid w:val="004E726C"/>
    <w:rsid w:val="004F0169"/>
    <w:rsid w:val="004F1DC5"/>
    <w:rsid w:val="004F2C15"/>
    <w:rsid w:val="004F4706"/>
    <w:rsid w:val="004F577D"/>
    <w:rsid w:val="00504AB3"/>
    <w:rsid w:val="005070E9"/>
    <w:rsid w:val="00507880"/>
    <w:rsid w:val="00510BB7"/>
    <w:rsid w:val="00511C8F"/>
    <w:rsid w:val="00514B07"/>
    <w:rsid w:val="00522DB3"/>
    <w:rsid w:val="00530284"/>
    <w:rsid w:val="00530D45"/>
    <w:rsid w:val="00534C9F"/>
    <w:rsid w:val="00542565"/>
    <w:rsid w:val="00551441"/>
    <w:rsid w:val="00554EF8"/>
    <w:rsid w:val="00555D11"/>
    <w:rsid w:val="00566215"/>
    <w:rsid w:val="00572502"/>
    <w:rsid w:val="005807F2"/>
    <w:rsid w:val="00585F07"/>
    <w:rsid w:val="00590873"/>
    <w:rsid w:val="005B60A8"/>
    <w:rsid w:val="005F2CD3"/>
    <w:rsid w:val="00613FED"/>
    <w:rsid w:val="006209CB"/>
    <w:rsid w:val="00625828"/>
    <w:rsid w:val="00630BC0"/>
    <w:rsid w:val="00633EDD"/>
    <w:rsid w:val="00656636"/>
    <w:rsid w:val="00675B7B"/>
    <w:rsid w:val="006953BE"/>
    <w:rsid w:val="006A27FA"/>
    <w:rsid w:val="006A3BA5"/>
    <w:rsid w:val="006A455F"/>
    <w:rsid w:val="006A5ADA"/>
    <w:rsid w:val="006B0FD2"/>
    <w:rsid w:val="006D3457"/>
    <w:rsid w:val="006E6128"/>
    <w:rsid w:val="006F2938"/>
    <w:rsid w:val="00700AC9"/>
    <w:rsid w:val="0070719C"/>
    <w:rsid w:val="00715C87"/>
    <w:rsid w:val="00720C9F"/>
    <w:rsid w:val="00726EBF"/>
    <w:rsid w:val="0073072F"/>
    <w:rsid w:val="00733927"/>
    <w:rsid w:val="00740764"/>
    <w:rsid w:val="00745A1F"/>
    <w:rsid w:val="0075346C"/>
    <w:rsid w:val="00762F1D"/>
    <w:rsid w:val="00763EFA"/>
    <w:rsid w:val="00764699"/>
    <w:rsid w:val="00776512"/>
    <w:rsid w:val="00777B99"/>
    <w:rsid w:val="00796806"/>
    <w:rsid w:val="00797BE7"/>
    <w:rsid w:val="007B6F8A"/>
    <w:rsid w:val="007E1638"/>
    <w:rsid w:val="007E3C51"/>
    <w:rsid w:val="008063AE"/>
    <w:rsid w:val="00811985"/>
    <w:rsid w:val="0082344A"/>
    <w:rsid w:val="00823DEC"/>
    <w:rsid w:val="0083736B"/>
    <w:rsid w:val="00843BBC"/>
    <w:rsid w:val="00845C05"/>
    <w:rsid w:val="00891ECF"/>
    <w:rsid w:val="008B1856"/>
    <w:rsid w:val="008B3125"/>
    <w:rsid w:val="008B3503"/>
    <w:rsid w:val="008B6FD5"/>
    <w:rsid w:val="008C031E"/>
    <w:rsid w:val="008C4698"/>
    <w:rsid w:val="008E33C0"/>
    <w:rsid w:val="008F7585"/>
    <w:rsid w:val="00901583"/>
    <w:rsid w:val="0090290F"/>
    <w:rsid w:val="00924A4D"/>
    <w:rsid w:val="009363BC"/>
    <w:rsid w:val="00943FCD"/>
    <w:rsid w:val="009444AC"/>
    <w:rsid w:val="009465F9"/>
    <w:rsid w:val="009673DC"/>
    <w:rsid w:val="00980622"/>
    <w:rsid w:val="00990102"/>
    <w:rsid w:val="009B62E5"/>
    <w:rsid w:val="009E4627"/>
    <w:rsid w:val="009E75D8"/>
    <w:rsid w:val="009F1951"/>
    <w:rsid w:val="009F43FD"/>
    <w:rsid w:val="009F69DA"/>
    <w:rsid w:val="009F723B"/>
    <w:rsid w:val="00A014C1"/>
    <w:rsid w:val="00A32CBC"/>
    <w:rsid w:val="00A35FB0"/>
    <w:rsid w:val="00A363B4"/>
    <w:rsid w:val="00A40EAE"/>
    <w:rsid w:val="00A440E8"/>
    <w:rsid w:val="00A5546D"/>
    <w:rsid w:val="00A6201A"/>
    <w:rsid w:val="00A735FE"/>
    <w:rsid w:val="00A77193"/>
    <w:rsid w:val="00A86E72"/>
    <w:rsid w:val="00A9289E"/>
    <w:rsid w:val="00A93EFC"/>
    <w:rsid w:val="00A9614B"/>
    <w:rsid w:val="00A965AE"/>
    <w:rsid w:val="00AA5A2A"/>
    <w:rsid w:val="00AB58EE"/>
    <w:rsid w:val="00AC6EB4"/>
    <w:rsid w:val="00AD3064"/>
    <w:rsid w:val="00B044F6"/>
    <w:rsid w:val="00B13F80"/>
    <w:rsid w:val="00B27A39"/>
    <w:rsid w:val="00B50033"/>
    <w:rsid w:val="00B81260"/>
    <w:rsid w:val="00B855C4"/>
    <w:rsid w:val="00B94D80"/>
    <w:rsid w:val="00B96919"/>
    <w:rsid w:val="00BA723B"/>
    <w:rsid w:val="00BB1764"/>
    <w:rsid w:val="00BB40C9"/>
    <w:rsid w:val="00BB6355"/>
    <w:rsid w:val="00BC0299"/>
    <w:rsid w:val="00BC09BF"/>
    <w:rsid w:val="00BC6C10"/>
    <w:rsid w:val="00BD0D08"/>
    <w:rsid w:val="00BF5B9A"/>
    <w:rsid w:val="00BF7919"/>
    <w:rsid w:val="00C152DB"/>
    <w:rsid w:val="00C166BD"/>
    <w:rsid w:val="00C22DFC"/>
    <w:rsid w:val="00C32384"/>
    <w:rsid w:val="00C331C7"/>
    <w:rsid w:val="00C40D44"/>
    <w:rsid w:val="00C67079"/>
    <w:rsid w:val="00C67C2A"/>
    <w:rsid w:val="00C70CD1"/>
    <w:rsid w:val="00C74452"/>
    <w:rsid w:val="00C92DB4"/>
    <w:rsid w:val="00CA2AA9"/>
    <w:rsid w:val="00CB35EE"/>
    <w:rsid w:val="00CB5D26"/>
    <w:rsid w:val="00CC372F"/>
    <w:rsid w:val="00CD72FA"/>
    <w:rsid w:val="00CE1C84"/>
    <w:rsid w:val="00CE4423"/>
    <w:rsid w:val="00CE4B27"/>
    <w:rsid w:val="00CF254D"/>
    <w:rsid w:val="00CF2FDD"/>
    <w:rsid w:val="00D10773"/>
    <w:rsid w:val="00D230FF"/>
    <w:rsid w:val="00D25270"/>
    <w:rsid w:val="00D27943"/>
    <w:rsid w:val="00D33E10"/>
    <w:rsid w:val="00D34925"/>
    <w:rsid w:val="00D34D45"/>
    <w:rsid w:val="00D4449F"/>
    <w:rsid w:val="00D57A03"/>
    <w:rsid w:val="00D65873"/>
    <w:rsid w:val="00D71065"/>
    <w:rsid w:val="00D90966"/>
    <w:rsid w:val="00DA05D0"/>
    <w:rsid w:val="00DB7E5B"/>
    <w:rsid w:val="00DE72BF"/>
    <w:rsid w:val="00E0224B"/>
    <w:rsid w:val="00E10B38"/>
    <w:rsid w:val="00E25E25"/>
    <w:rsid w:val="00E35555"/>
    <w:rsid w:val="00E35B8B"/>
    <w:rsid w:val="00E35BB9"/>
    <w:rsid w:val="00E424D2"/>
    <w:rsid w:val="00E51689"/>
    <w:rsid w:val="00E52775"/>
    <w:rsid w:val="00E80816"/>
    <w:rsid w:val="00E84551"/>
    <w:rsid w:val="00E92CE9"/>
    <w:rsid w:val="00EA1D66"/>
    <w:rsid w:val="00EB43E2"/>
    <w:rsid w:val="00EC10F2"/>
    <w:rsid w:val="00EC1A95"/>
    <w:rsid w:val="00EC7F9C"/>
    <w:rsid w:val="00ED7D60"/>
    <w:rsid w:val="00EF5458"/>
    <w:rsid w:val="00EF77EB"/>
    <w:rsid w:val="00F11CE2"/>
    <w:rsid w:val="00F11EDA"/>
    <w:rsid w:val="00F2006E"/>
    <w:rsid w:val="00F30084"/>
    <w:rsid w:val="00F3085A"/>
    <w:rsid w:val="00F51ECF"/>
    <w:rsid w:val="00F8075B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61C6E2"/>
  <w15:docId w15:val="{C5FD4E58-12B0-444D-81CD-108B3784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A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5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D45"/>
  </w:style>
  <w:style w:type="paragraph" w:styleId="a7">
    <w:name w:val="footer"/>
    <w:basedOn w:val="a"/>
    <w:link w:val="a8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30D45"/>
  </w:style>
  <w:style w:type="paragraph" w:styleId="a9">
    <w:name w:val="List Paragraph"/>
    <w:basedOn w:val="a"/>
    <w:uiPriority w:val="34"/>
    <w:qFormat/>
    <w:rsid w:val="00C331C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B7E5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DE72BF"/>
  </w:style>
  <w:style w:type="paragraph" w:customStyle="1" w:styleId="ConsPlusNormal">
    <w:name w:val="ConsPlusNormal"/>
    <w:rsid w:val="00DE72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page number"/>
    <w:basedOn w:val="a0"/>
    <w:rsid w:val="00DE72BF"/>
  </w:style>
  <w:style w:type="numbering" w:customStyle="1" w:styleId="2">
    <w:name w:val="Нет списка2"/>
    <w:next w:val="a2"/>
    <w:semiHidden/>
    <w:rsid w:val="00AA5A2A"/>
  </w:style>
  <w:style w:type="character" w:styleId="ab">
    <w:name w:val="Hyperlink"/>
    <w:rsid w:val="00AA5A2A"/>
    <w:rPr>
      <w:color w:val="0563C1"/>
      <w:u w:val="single"/>
    </w:rPr>
  </w:style>
  <w:style w:type="paragraph" w:customStyle="1" w:styleId="ac">
    <w:name w:val="Содержимое таблицы"/>
    <w:basedOn w:val="a"/>
    <w:rsid w:val="00AA5A2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AA5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A5A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basedOn w:val="a"/>
    <w:next w:val="ae"/>
    <w:uiPriority w:val="99"/>
    <w:unhideWhenUsed/>
    <w:rsid w:val="00AA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AA5A2A"/>
    <w:rPr>
      <w:rFonts w:ascii="Times New Roman" w:hAnsi="Times New Roman" w:cs="Times New Roman"/>
      <w:sz w:val="24"/>
      <w:szCs w:val="24"/>
    </w:rPr>
  </w:style>
  <w:style w:type="numbering" w:customStyle="1" w:styleId="3">
    <w:name w:val="Нет списка3"/>
    <w:next w:val="a2"/>
    <w:semiHidden/>
    <w:rsid w:val="00E35BB9"/>
  </w:style>
  <w:style w:type="table" w:styleId="af">
    <w:name w:val="Table Grid"/>
    <w:basedOn w:val="a1"/>
    <w:rsid w:val="00E35B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_1 Знак Знак Знак Знак Знак Знак Знак Знак Знак"/>
    <w:basedOn w:val="a"/>
    <w:rsid w:val="00E35BB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8D78381D1DACCC09422B913CDB121CEEE65028A2D9A7267ACD7C8D4A12A05F39E2B1D74329E1860341499CAk5e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&#1055;&#1054;&#1056;&#1071;&#1044;&#1054;&#1050;%20&#1087;&#1088;&#1080;&#1083;.%20&#1082;%20&#1087;&#1086;&#1089;&#1090;&#1072;&#1085;&#1086;&#1074;&#1083;.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rs&#1089;herb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F567-3C34-402C-B57D-EA2DFF27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65</Pages>
  <Words>12661</Words>
  <Characters>72168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10</cp:revision>
  <cp:lastPrinted>2024-10-14T09:53:00Z</cp:lastPrinted>
  <dcterms:created xsi:type="dcterms:W3CDTF">2024-10-21T06:36:00Z</dcterms:created>
  <dcterms:modified xsi:type="dcterms:W3CDTF">2024-10-25T07:30:00Z</dcterms:modified>
</cp:coreProperties>
</file>