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836CD" w14:textId="5D2716BB" w:rsidR="000D05ED" w:rsidRDefault="0054123A" w:rsidP="00E67942">
      <w:pPr>
        <w:pStyle w:val="1"/>
        <w:tabs>
          <w:tab w:val="left" w:pos="2962"/>
          <w:tab w:val="center" w:pos="4898"/>
        </w:tabs>
        <w:ind w:firstLine="567"/>
        <w:rPr>
          <w:sz w:val="16"/>
          <w:szCs w:val="16"/>
        </w:rPr>
      </w:pPr>
      <w:bookmarkStart w:id="0" w:name="_GoBack"/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9217A3" w:rsidRPr="0054123A" w:rsidRDefault="009217A3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9217A3" w:rsidRPr="0054123A" w:rsidRDefault="009217A3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7B96E520" w:rsidR="004A4F9B" w:rsidRPr="00702EB8" w:rsidRDefault="00FF67F3" w:rsidP="00E67942">
      <w:pPr>
        <w:pStyle w:val="1"/>
        <w:tabs>
          <w:tab w:val="left" w:pos="2962"/>
          <w:tab w:val="center" w:pos="4898"/>
        </w:tabs>
        <w:ind w:firstLine="567"/>
        <w:rPr>
          <w:b w:val="0"/>
          <w:sz w:val="28"/>
          <w:szCs w:val="28"/>
        </w:rPr>
      </w:pPr>
      <w:r>
        <w:rPr>
          <w:rFonts w:ascii="Montserrat" w:hAnsi="Montserrat"/>
          <w:b w:val="0"/>
          <w:sz w:val="16"/>
          <w:szCs w:val="16"/>
        </w:rPr>
        <w:t>2</w:t>
      </w:r>
      <w:r w:rsidR="005E2A14">
        <w:rPr>
          <w:rFonts w:ascii="Montserrat" w:hAnsi="Montserrat"/>
          <w:b w:val="0"/>
          <w:sz w:val="16"/>
          <w:szCs w:val="16"/>
        </w:rPr>
        <w:t>6.</w:t>
      </w:r>
      <w:r w:rsidR="00C52774">
        <w:rPr>
          <w:rFonts w:ascii="Montserrat" w:hAnsi="Montserrat"/>
          <w:b w:val="0"/>
          <w:sz w:val="16"/>
          <w:szCs w:val="16"/>
        </w:rPr>
        <w:t>0</w:t>
      </w:r>
      <w:r w:rsidR="003B1954">
        <w:rPr>
          <w:rFonts w:ascii="Montserrat" w:hAnsi="Montserrat"/>
          <w:b w:val="0"/>
          <w:sz w:val="16"/>
          <w:szCs w:val="16"/>
        </w:rPr>
        <w:t>7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4E0A4DF7" w14:textId="77777777" w:rsidR="009830A2" w:rsidRDefault="009830A2" w:rsidP="00E67942">
      <w:pPr>
        <w:ind w:firstLine="567"/>
        <w:jc w:val="center"/>
        <w:rPr>
          <w:rFonts w:ascii="Montserrat" w:hAnsi="Montserrat"/>
          <w:b/>
          <w:bCs/>
          <w:iCs/>
          <w:sz w:val="28"/>
          <w:szCs w:val="28"/>
        </w:rPr>
      </w:pPr>
    </w:p>
    <w:p w14:paraId="3BCA10C0" w14:textId="7581EA04" w:rsidR="0065093E" w:rsidRPr="005E2A14" w:rsidRDefault="005E2A14" w:rsidP="00E67942">
      <w:pPr>
        <w:ind w:firstLine="567"/>
        <w:jc w:val="both"/>
        <w:rPr>
          <w:rFonts w:ascii="Montserrat" w:hAnsi="Montserrat"/>
          <w:b/>
          <w:sz w:val="28"/>
        </w:rPr>
      </w:pPr>
      <w:r>
        <w:rPr>
          <w:rFonts w:ascii="Montserrat" w:hAnsi="Montserrat"/>
          <w:b/>
          <w:sz w:val="28"/>
        </w:rPr>
        <w:t xml:space="preserve">Пенсии работающих кубанских пенсионеров начнут </w:t>
      </w:r>
      <w:r w:rsidR="0065093E" w:rsidRPr="0065093E">
        <w:rPr>
          <w:rFonts w:ascii="Montserrat" w:hAnsi="Montserrat"/>
          <w:b/>
          <w:sz w:val="28"/>
        </w:rPr>
        <w:t>индексироваться с 2025 года</w:t>
      </w:r>
    </w:p>
    <w:p w14:paraId="0D0FDD9E" w14:textId="27A7F9AD" w:rsidR="0065093E" w:rsidRPr="0065093E" w:rsidRDefault="0065093E" w:rsidP="00E6794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 w:cs="Arial"/>
          <w:color w:val="212121"/>
          <w:spacing w:val="-3"/>
          <w:sz w:val="28"/>
        </w:rPr>
      </w:pPr>
      <w:r>
        <w:rPr>
          <w:rFonts w:ascii="Montserrat" w:hAnsi="Montserrat" w:cs="Arial"/>
          <w:color w:val="212121"/>
          <w:spacing w:val="-3"/>
          <w:sz w:val="28"/>
        </w:rPr>
        <w:t xml:space="preserve">Отделение </w:t>
      </w:r>
      <w:r w:rsidRPr="0065093E">
        <w:rPr>
          <w:rFonts w:ascii="Montserrat" w:hAnsi="Montserrat" w:cs="Arial"/>
          <w:color w:val="212121"/>
          <w:spacing w:val="-3"/>
          <w:sz w:val="28"/>
        </w:rPr>
        <w:t>Социальн</w:t>
      </w:r>
      <w:r>
        <w:rPr>
          <w:rFonts w:ascii="Montserrat" w:hAnsi="Montserrat" w:cs="Arial"/>
          <w:color w:val="212121"/>
          <w:spacing w:val="-3"/>
          <w:sz w:val="28"/>
        </w:rPr>
        <w:t>ого</w:t>
      </w:r>
      <w:r w:rsidRPr="0065093E">
        <w:rPr>
          <w:rFonts w:ascii="Montserrat" w:hAnsi="Montserrat" w:cs="Arial"/>
          <w:color w:val="212121"/>
          <w:spacing w:val="-3"/>
          <w:sz w:val="28"/>
        </w:rPr>
        <w:t xml:space="preserve"> фонд</w:t>
      </w:r>
      <w:r>
        <w:rPr>
          <w:rFonts w:ascii="Montserrat" w:hAnsi="Montserrat" w:cs="Arial"/>
          <w:color w:val="212121"/>
          <w:spacing w:val="-3"/>
          <w:sz w:val="28"/>
        </w:rPr>
        <w:t xml:space="preserve">а России по Краснодарскому краю </w:t>
      </w:r>
      <w:r w:rsidR="00A45073">
        <w:rPr>
          <w:rFonts w:ascii="Montserrat" w:hAnsi="Montserrat" w:cs="Arial"/>
          <w:color w:val="212121"/>
          <w:spacing w:val="-3"/>
          <w:sz w:val="28"/>
        </w:rPr>
        <w:t>информирует</w:t>
      </w:r>
      <w:r>
        <w:rPr>
          <w:rFonts w:ascii="Montserrat" w:hAnsi="Montserrat" w:cs="Arial"/>
          <w:color w:val="212121"/>
          <w:spacing w:val="-3"/>
          <w:sz w:val="28"/>
        </w:rPr>
        <w:t xml:space="preserve"> о </w:t>
      </w:r>
      <w:r w:rsidRPr="0065093E">
        <w:rPr>
          <w:rFonts w:ascii="Montserrat" w:hAnsi="Montserrat" w:cs="Arial"/>
          <w:color w:val="212121"/>
          <w:spacing w:val="-3"/>
          <w:sz w:val="28"/>
        </w:rPr>
        <w:t>возобнов</w:t>
      </w:r>
      <w:r>
        <w:rPr>
          <w:rFonts w:ascii="Montserrat" w:hAnsi="Montserrat" w:cs="Arial"/>
          <w:color w:val="212121"/>
          <w:spacing w:val="-3"/>
          <w:sz w:val="28"/>
        </w:rPr>
        <w:t>лении</w:t>
      </w:r>
      <w:r w:rsidRPr="0065093E">
        <w:rPr>
          <w:rFonts w:ascii="Montserrat" w:hAnsi="Montserrat" w:cs="Arial"/>
          <w:color w:val="212121"/>
          <w:spacing w:val="-3"/>
          <w:sz w:val="28"/>
        </w:rPr>
        <w:t xml:space="preserve"> индексаци</w:t>
      </w:r>
      <w:r>
        <w:rPr>
          <w:rFonts w:ascii="Montserrat" w:hAnsi="Montserrat" w:cs="Arial"/>
          <w:color w:val="212121"/>
          <w:spacing w:val="-3"/>
          <w:sz w:val="28"/>
        </w:rPr>
        <w:t>и</w:t>
      </w:r>
      <w:r w:rsidRPr="0065093E">
        <w:rPr>
          <w:rFonts w:ascii="Montserrat" w:hAnsi="Montserrat" w:cs="Arial"/>
          <w:color w:val="212121"/>
          <w:spacing w:val="-3"/>
          <w:sz w:val="28"/>
        </w:rPr>
        <w:t xml:space="preserve"> выплат пенсионерам, продолжающим работать, в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соответствии с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hyperlink r:id="rId8" w:tooltip="Федеральный закон № 173-ФЗ от 8 июля 2024 года" w:history="1">
        <w:r w:rsidRPr="0065093E">
          <w:rPr>
            <w:rStyle w:val="a9"/>
            <w:rFonts w:ascii="Montserrat" w:hAnsi="Montserrat" w:cs="Arial"/>
            <w:color w:val="212121"/>
            <w:spacing w:val="-3"/>
            <w:sz w:val="28"/>
          </w:rPr>
          <w:t>поправками</w:t>
        </w:r>
      </w:hyperlink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в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федеральный закон о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страховых пенсиях, которые вступают в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силу со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 xml:space="preserve">следующего года. Согласно им, </w:t>
      </w:r>
      <w:r w:rsidR="00A45073">
        <w:rPr>
          <w:rFonts w:ascii="Montserrat" w:hAnsi="Montserrat" w:cs="Arial"/>
          <w:color w:val="212121"/>
          <w:spacing w:val="-3"/>
          <w:sz w:val="28"/>
        </w:rPr>
        <w:t xml:space="preserve">страховая </w:t>
      </w:r>
      <w:r w:rsidRPr="0065093E">
        <w:rPr>
          <w:rFonts w:ascii="Montserrat" w:hAnsi="Montserrat" w:cs="Arial"/>
          <w:color w:val="212121"/>
          <w:spacing w:val="-3"/>
          <w:sz w:val="28"/>
        </w:rPr>
        <w:t>пенсия работающих пенсионеров будет повышаться точно так же, как и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у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неработающих пенсионеров. Сегодня это происходит в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начале каждого года с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учетом инфляции за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предыдущий.</w:t>
      </w:r>
    </w:p>
    <w:p w14:paraId="34B59CFD" w14:textId="01101908" w:rsidR="0065093E" w:rsidRPr="0065093E" w:rsidRDefault="0065093E" w:rsidP="00E6794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 w:cs="Arial"/>
          <w:color w:val="212121"/>
          <w:spacing w:val="-3"/>
          <w:sz w:val="28"/>
        </w:rPr>
      </w:pPr>
      <w:r w:rsidRPr="0065093E">
        <w:rPr>
          <w:rFonts w:ascii="Montserrat" w:hAnsi="Montserrat" w:cs="Arial"/>
          <w:color w:val="212121"/>
          <w:spacing w:val="-3"/>
          <w:sz w:val="28"/>
        </w:rPr>
        <w:t>С 2016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года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hyperlink r:id="rId9" w:history="1">
        <w:r w:rsidRPr="0065093E">
          <w:rPr>
            <w:rStyle w:val="a9"/>
            <w:rFonts w:ascii="Montserrat" w:hAnsi="Montserrat" w:cs="Arial"/>
            <w:color w:val="212121"/>
            <w:spacing w:val="-3"/>
            <w:sz w:val="28"/>
          </w:rPr>
          <w:t>страховые пенсии</w:t>
        </w:r>
      </w:hyperlink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работающим пенсионерам, как известно, не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индексируют. Все проведенные повышения учитываются на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лицевых счетах пенсионеров, и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после увольнения они получают выплаты с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индексациями, которые были за время работы.</w:t>
      </w:r>
    </w:p>
    <w:p w14:paraId="36545E4B" w14:textId="7D280446" w:rsidR="0065093E" w:rsidRPr="0065093E" w:rsidRDefault="0065093E" w:rsidP="00E6794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 w:cs="Arial"/>
          <w:color w:val="212121"/>
          <w:spacing w:val="-3"/>
          <w:sz w:val="28"/>
        </w:rPr>
      </w:pPr>
      <w:r w:rsidRPr="0065093E">
        <w:rPr>
          <w:rFonts w:ascii="Montserrat" w:hAnsi="Montserrat" w:cs="Arial"/>
          <w:color w:val="212121"/>
          <w:spacing w:val="-3"/>
          <w:sz w:val="28"/>
        </w:rPr>
        <w:t>В соответствии с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принятыми изменениями, теперь все виды страховых пенсий, включая пенсии по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инвалидности и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по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потере кормильца, будут индексироваться независимо от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выполнения трудовой деятельности. Особенность утвержденного механизма повышения заключается в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том, что индексацию применяют не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к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выплачиваемой пенсии, а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к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ее более высокому размеру, который включает пропущенные индексации. Такой вариант позволяет обеспечить более высокую прибавку к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выплатам.</w:t>
      </w:r>
    </w:p>
    <w:p w14:paraId="5DB2288E" w14:textId="2C813368" w:rsidR="0065093E" w:rsidRPr="0065093E" w:rsidRDefault="0065093E" w:rsidP="00E6794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 w:cs="Arial"/>
          <w:color w:val="212121"/>
          <w:spacing w:val="-3"/>
          <w:sz w:val="28"/>
        </w:rPr>
      </w:pPr>
      <w:r w:rsidRPr="0065093E">
        <w:rPr>
          <w:rFonts w:ascii="Montserrat" w:hAnsi="Montserrat" w:cs="Arial"/>
          <w:color w:val="212121"/>
          <w:spacing w:val="-3"/>
          <w:sz w:val="28"/>
        </w:rPr>
        <w:t>Рассмотрим на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 xml:space="preserve">примере. </w:t>
      </w:r>
      <w:r w:rsidR="00A45073">
        <w:rPr>
          <w:rFonts w:ascii="Montserrat" w:hAnsi="Montserrat" w:cs="Arial"/>
          <w:color w:val="212121"/>
          <w:spacing w:val="-3"/>
          <w:sz w:val="28"/>
        </w:rPr>
        <w:t>Страховая п</w:t>
      </w:r>
      <w:r w:rsidRPr="0065093E">
        <w:rPr>
          <w:rFonts w:ascii="Montserrat" w:hAnsi="Montserrat" w:cs="Arial"/>
          <w:color w:val="212121"/>
          <w:spacing w:val="-3"/>
          <w:sz w:val="28"/>
        </w:rPr>
        <w:t>енсия</w:t>
      </w:r>
      <w:r w:rsidR="00A45073">
        <w:rPr>
          <w:rFonts w:ascii="Montserrat" w:hAnsi="Montserrat" w:cs="Arial"/>
          <w:color w:val="212121"/>
          <w:spacing w:val="-3"/>
          <w:sz w:val="28"/>
        </w:rPr>
        <w:t xml:space="preserve"> кубанского</w:t>
      </w:r>
      <w:r w:rsidRPr="0065093E">
        <w:rPr>
          <w:rFonts w:ascii="Montserrat" w:hAnsi="Montserrat" w:cs="Arial"/>
          <w:color w:val="212121"/>
          <w:spacing w:val="-3"/>
          <w:sz w:val="28"/>
        </w:rPr>
        <w:t xml:space="preserve"> работающего пенсионера составляет 17,4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="00A45073">
        <w:rPr>
          <w:rFonts w:ascii="Montserrat" w:hAnsi="Montserrat" w:cs="Arial"/>
          <w:color w:val="212121"/>
          <w:spacing w:val="-3"/>
          <w:sz w:val="28"/>
        </w:rPr>
        <w:t>тысяч</w:t>
      </w:r>
      <w:r w:rsidRPr="0065093E">
        <w:rPr>
          <w:rFonts w:ascii="Montserrat" w:hAnsi="Montserrat" w:cs="Arial"/>
          <w:color w:val="212121"/>
          <w:spacing w:val="-3"/>
          <w:sz w:val="28"/>
        </w:rPr>
        <w:t xml:space="preserve"> рублей. С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учетом пропущенных индексаций за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три предыдущих года работы пенсия составляет 23,4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="00A45073">
        <w:rPr>
          <w:rFonts w:ascii="Montserrat" w:hAnsi="Montserrat" w:cs="Arial"/>
          <w:color w:val="212121"/>
          <w:spacing w:val="-3"/>
          <w:sz w:val="28"/>
        </w:rPr>
        <w:t>тысячи</w:t>
      </w:r>
      <w:r w:rsidRPr="0065093E">
        <w:rPr>
          <w:rFonts w:ascii="Montserrat" w:hAnsi="Montserrat" w:cs="Arial"/>
          <w:color w:val="212121"/>
          <w:spacing w:val="-3"/>
          <w:sz w:val="28"/>
        </w:rPr>
        <w:t xml:space="preserve"> рублей. Это более высокий размер, который закреплен на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лицевом счете пенсионера, и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именно по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нему будет считаться индексация. Повышение при этом установят к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получаемой пенсии в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размере 17,4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="00A45073">
        <w:rPr>
          <w:rFonts w:ascii="Montserrat" w:hAnsi="Montserrat" w:cs="Arial"/>
          <w:color w:val="212121"/>
          <w:spacing w:val="-3"/>
          <w:sz w:val="28"/>
        </w:rPr>
        <w:t>тысяч</w:t>
      </w:r>
      <w:r w:rsidRPr="0065093E">
        <w:rPr>
          <w:rFonts w:ascii="Montserrat" w:hAnsi="Montserrat" w:cs="Arial"/>
          <w:color w:val="212121"/>
          <w:spacing w:val="-3"/>
          <w:sz w:val="28"/>
        </w:rPr>
        <w:t xml:space="preserve"> рублей. Когда пенсионер уволится, его пенсия вслед за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прибавкой по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индексации будет дополнительно увеличена исходя из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всех пропущенных повышений.</w:t>
      </w:r>
    </w:p>
    <w:p w14:paraId="16CAAA1A" w14:textId="739DEB61" w:rsidR="0065093E" w:rsidRDefault="0065093E" w:rsidP="00E6794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 w:cs="Arial"/>
          <w:color w:val="212121"/>
          <w:spacing w:val="-3"/>
          <w:sz w:val="28"/>
        </w:rPr>
      </w:pPr>
      <w:r w:rsidRPr="0065093E">
        <w:rPr>
          <w:rFonts w:ascii="Montserrat" w:hAnsi="Montserrat" w:cs="Arial"/>
          <w:color w:val="212121"/>
          <w:spacing w:val="-3"/>
          <w:sz w:val="28"/>
        </w:rPr>
        <w:t>Возобновление индексации</w:t>
      </w:r>
      <w:r w:rsidR="00A45073">
        <w:rPr>
          <w:rFonts w:ascii="Montserrat" w:hAnsi="Montserrat" w:cs="Arial"/>
          <w:color w:val="212121"/>
          <w:spacing w:val="-3"/>
          <w:sz w:val="28"/>
        </w:rPr>
        <w:t xml:space="preserve"> страховой</w:t>
      </w:r>
      <w:r w:rsidRPr="0065093E">
        <w:rPr>
          <w:rFonts w:ascii="Montserrat" w:hAnsi="Montserrat" w:cs="Arial"/>
          <w:color w:val="212121"/>
          <w:spacing w:val="-3"/>
          <w:sz w:val="28"/>
        </w:rPr>
        <w:t xml:space="preserve"> пенсии работающим пенсионерам в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следующем году пройдет автоматически. Самим гражданам не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нужно предпринимать никаких действий в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связи с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>этим и</w:t>
      </w:r>
      <w:r>
        <w:rPr>
          <w:rFonts w:ascii="Montserrat" w:hAnsi="Montserrat" w:cs="Arial"/>
          <w:color w:val="212121"/>
          <w:spacing w:val="-3"/>
          <w:sz w:val="28"/>
        </w:rPr>
        <w:t xml:space="preserve"> </w:t>
      </w:r>
      <w:r w:rsidRPr="0065093E">
        <w:rPr>
          <w:rFonts w:ascii="Montserrat" w:hAnsi="Montserrat" w:cs="Arial"/>
          <w:color w:val="212121"/>
          <w:spacing w:val="-3"/>
          <w:sz w:val="28"/>
        </w:rPr>
        <w:t xml:space="preserve">куда-либо обращаться. </w:t>
      </w:r>
      <w:r>
        <w:rPr>
          <w:rFonts w:ascii="Montserrat" w:hAnsi="Montserrat" w:cs="Arial"/>
          <w:color w:val="212121"/>
          <w:spacing w:val="-3"/>
          <w:sz w:val="28"/>
        </w:rPr>
        <w:t xml:space="preserve">Отделение </w:t>
      </w:r>
      <w:r w:rsidRPr="0065093E">
        <w:rPr>
          <w:rFonts w:ascii="Montserrat" w:hAnsi="Montserrat" w:cs="Arial"/>
          <w:color w:val="212121"/>
          <w:spacing w:val="-3"/>
          <w:sz w:val="28"/>
        </w:rPr>
        <w:t>Социальн</w:t>
      </w:r>
      <w:r>
        <w:rPr>
          <w:rFonts w:ascii="Montserrat" w:hAnsi="Montserrat" w:cs="Arial"/>
          <w:color w:val="212121"/>
          <w:spacing w:val="-3"/>
          <w:sz w:val="28"/>
        </w:rPr>
        <w:t>ого</w:t>
      </w:r>
      <w:r w:rsidRPr="0065093E">
        <w:rPr>
          <w:rFonts w:ascii="Montserrat" w:hAnsi="Montserrat" w:cs="Arial"/>
          <w:color w:val="212121"/>
          <w:spacing w:val="-3"/>
          <w:sz w:val="28"/>
        </w:rPr>
        <w:t xml:space="preserve"> фонд</w:t>
      </w:r>
      <w:r>
        <w:rPr>
          <w:rFonts w:ascii="Montserrat" w:hAnsi="Montserrat" w:cs="Arial"/>
          <w:color w:val="212121"/>
          <w:spacing w:val="-3"/>
          <w:sz w:val="28"/>
        </w:rPr>
        <w:t>а России по Краснодарскому краю</w:t>
      </w:r>
      <w:r w:rsidRPr="0065093E">
        <w:rPr>
          <w:rFonts w:ascii="Montserrat" w:hAnsi="Montserrat" w:cs="Arial"/>
          <w:color w:val="212121"/>
          <w:spacing w:val="-3"/>
          <w:sz w:val="28"/>
        </w:rPr>
        <w:t xml:space="preserve"> проводит все плановые индексации автоматически.</w:t>
      </w:r>
    </w:p>
    <w:p w14:paraId="34E4EC1B" w14:textId="0697BEF2" w:rsidR="00A45073" w:rsidRPr="00A45073" w:rsidRDefault="00A45073" w:rsidP="00E6794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 w:cs="Arial"/>
          <w:i/>
          <w:color w:val="212121"/>
          <w:spacing w:val="-3"/>
          <w:sz w:val="28"/>
          <w:szCs w:val="28"/>
        </w:rPr>
      </w:pPr>
      <w:r w:rsidRPr="00A45073">
        <w:rPr>
          <w:rStyle w:val="aa"/>
          <w:rFonts w:ascii="Montserrat" w:hAnsi="Montserrat" w:cs="Segoe UI"/>
          <w:i w:val="0"/>
          <w:color w:val="000000"/>
          <w:sz w:val="28"/>
          <w:szCs w:val="28"/>
          <w:shd w:val="clear" w:color="auto" w:fill="FFFFFF"/>
        </w:rPr>
        <w:t>Напомним, что данная индексация коснется более 300 тысяч работающих пенсионеров Краснодарского края.</w:t>
      </w:r>
    </w:p>
    <w:p w14:paraId="6E3EDB68" w14:textId="66F6B6B2" w:rsidR="00057236" w:rsidRDefault="00FF67F3" w:rsidP="00E6794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333333"/>
          <w:sz w:val="28"/>
          <w:szCs w:val="28"/>
        </w:rPr>
      </w:pPr>
      <w:r w:rsidRPr="00A35979">
        <w:rPr>
          <w:rFonts w:ascii="Montserrat" w:hAnsi="Montserrat" w:cs="Arial"/>
          <w:color w:val="212121"/>
          <w:sz w:val="28"/>
          <w:szCs w:val="28"/>
        </w:rPr>
        <w:t>Если у вас остались вопросы, вы всегда можете обратиться в контакт-центр: 8 (800) 100-00-01</w:t>
      </w:r>
      <w:r w:rsidR="00A35979">
        <w:rPr>
          <w:rFonts w:ascii="Montserrat" w:hAnsi="Montserrat" w:cs="Arial"/>
          <w:color w:val="212121"/>
          <w:sz w:val="28"/>
          <w:szCs w:val="28"/>
        </w:rPr>
        <w:t xml:space="preserve"> </w:t>
      </w:r>
      <w:r w:rsidR="002022F7">
        <w:rPr>
          <w:rFonts w:ascii="Montserrat" w:hAnsi="Montserrat"/>
          <w:iCs/>
          <w:sz w:val="28"/>
          <w:szCs w:val="28"/>
        </w:rPr>
        <w:t xml:space="preserve">или </w:t>
      </w:r>
      <w:r w:rsidR="002022F7" w:rsidRPr="004F7944">
        <w:rPr>
          <w:rFonts w:ascii="Montserrat" w:hAnsi="Montserrat"/>
          <w:iCs/>
          <w:sz w:val="28"/>
          <w:szCs w:val="28"/>
        </w:rPr>
        <w:t>обратитесь</w:t>
      </w:r>
      <w:r w:rsidR="002022F7" w:rsidRPr="004F7944">
        <w:rPr>
          <w:rFonts w:ascii="Montserrat" w:hAnsi="Montserrat"/>
          <w:color w:val="333333"/>
          <w:sz w:val="28"/>
          <w:szCs w:val="28"/>
        </w:rPr>
        <w:t xml:space="preserve"> лично </w:t>
      </w:r>
      <w:hyperlink r:id="rId10" w:history="1">
        <w:r w:rsidR="002022F7" w:rsidRPr="002118C2">
          <w:rPr>
            <w:rStyle w:val="a9"/>
            <w:rFonts w:ascii="Montserrat" w:hAnsi="Montserrat"/>
            <w:sz w:val="28"/>
            <w:szCs w:val="28"/>
          </w:rPr>
          <w:t>в клиентскую службу Отделения СФР по Краснодарскому краю</w:t>
        </w:r>
      </w:hyperlink>
      <w:r w:rsidR="002022F7" w:rsidRPr="004F7944">
        <w:rPr>
          <w:rFonts w:ascii="Montserrat" w:hAnsi="Montserrat"/>
          <w:color w:val="333333"/>
          <w:sz w:val="28"/>
          <w:szCs w:val="28"/>
        </w:rPr>
        <w:t>.</w:t>
      </w:r>
    </w:p>
    <w:p w14:paraId="0C5BD6D6" w14:textId="77777777" w:rsidR="00A45073" w:rsidRPr="0072685A" w:rsidRDefault="00A45073" w:rsidP="00E6794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 w:cs="Arial"/>
          <w:color w:val="212121"/>
          <w:sz w:val="28"/>
          <w:szCs w:val="28"/>
        </w:rPr>
      </w:pPr>
    </w:p>
    <w:p w14:paraId="7DBAA277" w14:textId="401510B7" w:rsidR="003A5191" w:rsidRPr="00950D79" w:rsidRDefault="00950D79" w:rsidP="00E67942">
      <w:pPr>
        <w:pStyle w:val="a8"/>
        <w:widowControl w:val="0"/>
        <w:spacing w:before="0" w:beforeAutospacing="0" w:after="0" w:afterAutospacing="0"/>
        <w:ind w:firstLine="567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63160BBC" w14:textId="43D255E9" w:rsidR="004A4F9B" w:rsidRPr="00ED64F7" w:rsidRDefault="003A5191" w:rsidP="00E67942">
      <w:pPr>
        <w:pStyle w:val="a8"/>
        <w:spacing w:before="0" w:beforeAutospacing="0" w:after="0" w:afterAutospacing="0"/>
        <w:ind w:firstLine="567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4F9B" w:rsidRPr="00ED64F7" w:rsidSect="00E67942">
      <w:headerReference w:type="default" r:id="rId17"/>
      <w:footerReference w:type="even" r:id="rId18"/>
      <w:footerReference w:type="default" r:id="rId19"/>
      <w:headerReference w:type="first" r:id="rId20"/>
      <w:pgSz w:w="11906" w:h="16838" w:code="9"/>
      <w:pgMar w:top="788" w:right="890" w:bottom="32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06949" w14:textId="77777777" w:rsidR="00772B4C" w:rsidRDefault="00772B4C">
      <w:r>
        <w:separator/>
      </w:r>
    </w:p>
  </w:endnote>
  <w:endnote w:type="continuationSeparator" w:id="0">
    <w:p w14:paraId="44409DB0" w14:textId="77777777" w:rsidR="00772B4C" w:rsidRDefault="0077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831A3" w14:textId="77777777" w:rsidR="009217A3" w:rsidRDefault="009217A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217A3" w:rsidRDefault="009217A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E1E1" w14:textId="7F88B55C" w:rsidR="009217A3" w:rsidRDefault="009217A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C4FBA" w14:textId="77777777" w:rsidR="00772B4C" w:rsidRDefault="00772B4C">
      <w:r>
        <w:separator/>
      </w:r>
    </w:p>
  </w:footnote>
  <w:footnote w:type="continuationSeparator" w:id="0">
    <w:p w14:paraId="34914641" w14:textId="77777777" w:rsidR="00772B4C" w:rsidRDefault="0077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9217A3" w14:paraId="25084330" w14:textId="77777777" w:rsidTr="00DC79F3">
      <w:tc>
        <w:tcPr>
          <w:tcW w:w="2503" w:type="dxa"/>
        </w:tcPr>
        <w:p w14:paraId="3CFC9107" w14:textId="06362C93" w:rsidR="009217A3" w:rsidRDefault="009217A3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9217A3" w:rsidRDefault="009217A3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9217A3" w:rsidRPr="00DC79F3" w:rsidRDefault="009217A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9217A3" w:rsidRPr="000D05ED" w:rsidRDefault="009217A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9217A3" w:rsidRPr="000D05ED" w:rsidRDefault="009217A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9217A3" w:rsidRPr="000D05ED" w:rsidRDefault="009217A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9217A3" w:rsidRPr="00DC79F3" w:rsidRDefault="009217A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9217A3" w:rsidRPr="00CB5536" w:rsidRDefault="009217A3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9217A3" w:rsidRPr="000D05ED" w:rsidRDefault="009217A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64A0E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721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9217A3" w:rsidRPr="000D05ED" w:rsidRDefault="009217A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064A0E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9217A3" w14:paraId="2F241D58" w14:textId="77777777" w:rsidTr="00CB5536">
      <w:tc>
        <w:tcPr>
          <w:tcW w:w="3369" w:type="dxa"/>
        </w:tcPr>
        <w:p w14:paraId="529F4E17" w14:textId="620EE8AA" w:rsidR="009217A3" w:rsidRDefault="009217A3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2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9217A3" w:rsidRDefault="009217A3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9217A3" w:rsidRPr="00DC79F3" w:rsidRDefault="009217A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9217A3" w:rsidRPr="00DC79F3" w:rsidRDefault="009217A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9217A3" w:rsidRPr="00DC79F3" w:rsidRDefault="009217A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9217A3" w:rsidRPr="00CB5536" w:rsidRDefault="009217A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9217A3" w:rsidRPr="00CB5536" w:rsidRDefault="009217A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9217A3" w:rsidRPr="00CB5536" w:rsidRDefault="009217A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9217A3" w:rsidRPr="00CB5536" w:rsidRDefault="009217A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9217A3" w:rsidRPr="00CB5536" w:rsidRDefault="009217A3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9217A3" w:rsidRPr="00DC79F3" w:rsidRDefault="009217A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9217A3" w:rsidRDefault="009217A3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9217A3" w:rsidRPr="000D05ED" w:rsidRDefault="009217A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64A0E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312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9217A3" w:rsidRPr="000D05ED" w:rsidRDefault="009217A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064A0E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A0E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A11"/>
    <w:rsid w:val="000B7DE7"/>
    <w:rsid w:val="000C3004"/>
    <w:rsid w:val="000C3304"/>
    <w:rsid w:val="000C33AC"/>
    <w:rsid w:val="000C3767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4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81E"/>
    <w:rsid w:val="00186855"/>
    <w:rsid w:val="00186D84"/>
    <w:rsid w:val="00186EAB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B041B"/>
    <w:rsid w:val="001B1070"/>
    <w:rsid w:val="001B1182"/>
    <w:rsid w:val="001B16C0"/>
    <w:rsid w:val="001B1E84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C12D6"/>
    <w:rsid w:val="001C3B1D"/>
    <w:rsid w:val="001C41F2"/>
    <w:rsid w:val="001C58CB"/>
    <w:rsid w:val="001C591B"/>
    <w:rsid w:val="001C6A55"/>
    <w:rsid w:val="001C7413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C0C"/>
    <w:rsid w:val="0026042E"/>
    <w:rsid w:val="00260517"/>
    <w:rsid w:val="002605BE"/>
    <w:rsid w:val="00260D34"/>
    <w:rsid w:val="00261585"/>
    <w:rsid w:val="002615C1"/>
    <w:rsid w:val="002618B0"/>
    <w:rsid w:val="00262086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A1097"/>
    <w:rsid w:val="002A164A"/>
    <w:rsid w:val="002A234D"/>
    <w:rsid w:val="002A2D2D"/>
    <w:rsid w:val="002A2EE9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792"/>
    <w:rsid w:val="002F4A67"/>
    <w:rsid w:val="002F5650"/>
    <w:rsid w:val="002F5825"/>
    <w:rsid w:val="002F6577"/>
    <w:rsid w:val="002F6F96"/>
    <w:rsid w:val="002F75C5"/>
    <w:rsid w:val="002F77ED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673F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63B8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3614"/>
    <w:rsid w:val="004C04AD"/>
    <w:rsid w:val="004C10CE"/>
    <w:rsid w:val="004C1CD9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E53D1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2660"/>
    <w:rsid w:val="005C39CB"/>
    <w:rsid w:val="005C45C3"/>
    <w:rsid w:val="005C5465"/>
    <w:rsid w:val="005C63B8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EF"/>
    <w:rsid w:val="005E1933"/>
    <w:rsid w:val="005E2A14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093E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7236"/>
    <w:rsid w:val="006F059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685A"/>
    <w:rsid w:val="007270D4"/>
    <w:rsid w:val="007278B7"/>
    <w:rsid w:val="007304F1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A7D"/>
    <w:rsid w:val="00772B4C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4B70"/>
    <w:rsid w:val="008254E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8DF"/>
    <w:rsid w:val="00857976"/>
    <w:rsid w:val="00860884"/>
    <w:rsid w:val="00861233"/>
    <w:rsid w:val="008662A4"/>
    <w:rsid w:val="008667AC"/>
    <w:rsid w:val="00867F29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7A3"/>
    <w:rsid w:val="009219CF"/>
    <w:rsid w:val="00921E8C"/>
    <w:rsid w:val="00922035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979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073"/>
    <w:rsid w:val="00A45551"/>
    <w:rsid w:val="00A466D1"/>
    <w:rsid w:val="00A46B8D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D2"/>
    <w:rsid w:val="00B4095E"/>
    <w:rsid w:val="00B41A0F"/>
    <w:rsid w:val="00B45ED3"/>
    <w:rsid w:val="00B467C6"/>
    <w:rsid w:val="00B47442"/>
    <w:rsid w:val="00B50679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51D"/>
    <w:rsid w:val="00B85D55"/>
    <w:rsid w:val="00B87985"/>
    <w:rsid w:val="00B87D69"/>
    <w:rsid w:val="00B902E4"/>
    <w:rsid w:val="00B90B17"/>
    <w:rsid w:val="00B91487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5546"/>
    <w:rsid w:val="00C457E3"/>
    <w:rsid w:val="00C4606D"/>
    <w:rsid w:val="00C463C3"/>
    <w:rsid w:val="00C47D5E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A65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942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4F"/>
    <w:rsid w:val="00ED3A7E"/>
    <w:rsid w:val="00ED3D02"/>
    <w:rsid w:val="00ED40C7"/>
    <w:rsid w:val="00ED48A8"/>
    <w:rsid w:val="00ED4A51"/>
    <w:rsid w:val="00ED56C2"/>
    <w:rsid w:val="00ED64F7"/>
    <w:rsid w:val="00ED7657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417B"/>
    <w:rsid w:val="00FF47BC"/>
    <w:rsid w:val="00FF5A46"/>
    <w:rsid w:val="00FF5E60"/>
    <w:rsid w:val="00FF66D7"/>
    <w:rsid w:val="00FF672E"/>
    <w:rsid w:val="00FF67F3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C22FB920-3083-40FB-B266-2CD9BC9A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364" TargetMode="External"/><Relationship Id="rId13" Type="http://schemas.openxmlformats.org/officeDocument/2006/relationships/hyperlink" Target="http://ok.ru/sfr.krasnodarskiykra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k.com/sfr.krasnodarskiykr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sfr_krasnodarskiykray" TargetMode="External"/><Relationship Id="rId10" Type="http://schemas.openxmlformats.org/officeDocument/2006/relationships/hyperlink" Target="https://sfr.gov.ru/branches/krasnodar/info/~0/741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fr.gov.ru/grazhdanam/workers/pensions/strah_pens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869F-3501-44CC-BFF2-6AF47F89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2645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Таня</cp:lastModifiedBy>
  <cp:revision>4</cp:revision>
  <cp:lastPrinted>2024-07-09T11:31:00Z</cp:lastPrinted>
  <dcterms:created xsi:type="dcterms:W3CDTF">2024-07-26T07:02:00Z</dcterms:created>
  <dcterms:modified xsi:type="dcterms:W3CDTF">2024-07-29T07:49:00Z</dcterms:modified>
</cp:coreProperties>
</file>