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F09" w:rsidRPr="00FE6A08" w:rsidRDefault="006D3F09" w:rsidP="00894EC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94E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ВОПРОС</w:t>
      </w:r>
      <w:proofErr w:type="gramStart"/>
      <w:r w:rsidRPr="00FE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  <w:r w:rsidR="00FE6A08" w:rsidRPr="00FE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</w:t>
      </w:r>
      <w:proofErr w:type="gramEnd"/>
      <w:r w:rsidR="00FE6A08" w:rsidRPr="00FE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чего р</w:t>
      </w:r>
      <w:r w:rsidRPr="00FE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аботники абонентских пунктов просят </w:t>
      </w:r>
      <w:r w:rsidR="009D25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сообщить</w:t>
      </w:r>
      <w:r w:rsidR="00FE6A08" w:rsidRPr="00FE6A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им адрес электронной почты? </w:t>
      </w:r>
    </w:p>
    <w:p w:rsidR="006D3F09" w:rsidRPr="00392281" w:rsidRDefault="006D3F09" w:rsidP="00894EC0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  <w:r w:rsidRPr="00894EC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ОТВЕТ</w:t>
      </w:r>
      <w:r w:rsidRPr="0039228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FE6A08" w:rsidRPr="00392281">
        <w:rPr>
          <w:rFonts w:ascii="Times New Roman" w:hAnsi="Times New Roman" w:cs="Times New Roman"/>
          <w:sz w:val="28"/>
          <w:szCs w:val="28"/>
        </w:rPr>
        <w:t>Роль информации в жизни человека станови</w:t>
      </w:r>
      <w:r w:rsidR="00392281">
        <w:rPr>
          <w:rFonts w:ascii="Times New Roman" w:hAnsi="Times New Roman" w:cs="Times New Roman"/>
          <w:sz w:val="28"/>
          <w:szCs w:val="28"/>
        </w:rPr>
        <w:t>тся</w:t>
      </w:r>
      <w:r w:rsidR="00FE6A08" w:rsidRPr="00392281">
        <w:rPr>
          <w:rFonts w:ascii="Times New Roman" w:hAnsi="Times New Roman" w:cs="Times New Roman"/>
          <w:sz w:val="28"/>
          <w:szCs w:val="28"/>
        </w:rPr>
        <w:t xml:space="preserve"> все существеннее.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 Часто </w:t>
      </w:r>
      <w:r w:rsidR="00392281">
        <w:rPr>
          <w:rFonts w:ascii="Times New Roman" w:hAnsi="Times New Roman" w:cs="Times New Roman"/>
          <w:sz w:val="28"/>
          <w:szCs w:val="28"/>
        </w:rPr>
        <w:t>важная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 и</w:t>
      </w:r>
      <w:r w:rsidR="00FE6A08" w:rsidRPr="00392281">
        <w:rPr>
          <w:rFonts w:ascii="Times New Roman" w:hAnsi="Times New Roman" w:cs="Times New Roman"/>
          <w:sz w:val="28"/>
          <w:szCs w:val="28"/>
        </w:rPr>
        <w:t>нформаци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я остается </w:t>
      </w:r>
      <w:r w:rsidR="00FE6A08" w:rsidRPr="00392281">
        <w:rPr>
          <w:rFonts w:ascii="Times New Roman" w:hAnsi="Times New Roman" w:cs="Times New Roman"/>
          <w:sz w:val="28"/>
          <w:szCs w:val="28"/>
        </w:rPr>
        <w:t>недоступн</w:t>
      </w:r>
      <w:r w:rsidR="00392281" w:rsidRPr="00392281">
        <w:rPr>
          <w:rFonts w:ascii="Times New Roman" w:hAnsi="Times New Roman" w:cs="Times New Roman"/>
          <w:sz w:val="28"/>
          <w:szCs w:val="28"/>
        </w:rPr>
        <w:t>ой</w:t>
      </w:r>
      <w:r w:rsidR="00FE6A08" w:rsidRPr="00392281">
        <w:rPr>
          <w:rFonts w:ascii="Times New Roman" w:hAnsi="Times New Roman" w:cs="Times New Roman"/>
          <w:sz w:val="28"/>
          <w:szCs w:val="28"/>
        </w:rPr>
        <w:t xml:space="preserve"> </w:t>
      </w:r>
      <w:r w:rsidR="00392281" w:rsidRPr="00392281">
        <w:rPr>
          <w:rFonts w:ascii="Times New Roman" w:hAnsi="Times New Roman" w:cs="Times New Roman"/>
          <w:sz w:val="28"/>
          <w:szCs w:val="28"/>
        </w:rPr>
        <w:t>большинству абонентов</w:t>
      </w:r>
      <w:r w:rsidR="00392281">
        <w:rPr>
          <w:rFonts w:ascii="Times New Roman" w:hAnsi="Times New Roman" w:cs="Times New Roman"/>
          <w:sz w:val="28"/>
          <w:szCs w:val="28"/>
        </w:rPr>
        <w:t xml:space="preserve"> или ускользает из зоны внимания</w:t>
      </w:r>
      <w:r w:rsidR="00392281" w:rsidRPr="00392281">
        <w:rPr>
          <w:rFonts w:ascii="Times New Roman" w:hAnsi="Times New Roman" w:cs="Times New Roman"/>
          <w:sz w:val="28"/>
          <w:szCs w:val="28"/>
        </w:rPr>
        <w:t>.</w:t>
      </w:r>
    </w:p>
    <w:p w:rsidR="00E731E7" w:rsidRPr="00392281" w:rsidRDefault="00E731E7" w:rsidP="00894EC0">
      <w:pPr>
        <w:pStyle w:val="a4"/>
        <w:spacing w:before="0" w:beforeAutospacing="0" w:after="0" w:afterAutospacing="0"/>
        <w:ind w:firstLine="567"/>
        <w:textAlignment w:val="top"/>
        <w:rPr>
          <w:color w:val="5A5A5A"/>
          <w:sz w:val="28"/>
          <w:szCs w:val="28"/>
        </w:rPr>
      </w:pPr>
      <w:r>
        <w:rPr>
          <w:sz w:val="28"/>
          <w:szCs w:val="28"/>
        </w:rPr>
        <w:t>Поставщик газа просит каждого абонента предоставить адрес электронной почты</w:t>
      </w:r>
      <w:r w:rsidRPr="00392281">
        <w:rPr>
          <w:color w:val="5A5A5A"/>
          <w:sz w:val="28"/>
          <w:szCs w:val="28"/>
          <w:bdr w:val="none" w:sz="0" w:space="0" w:color="auto" w:frame="1"/>
        </w:rPr>
        <w:t xml:space="preserve">, </w:t>
      </w:r>
      <w:r w:rsidRPr="00E731E7">
        <w:rPr>
          <w:sz w:val="28"/>
          <w:szCs w:val="28"/>
          <w:bdr w:val="none" w:sz="0" w:space="0" w:color="auto" w:frame="1"/>
        </w:rPr>
        <w:t>которым пользуется он или его семья.</w:t>
      </w:r>
      <w:r>
        <w:rPr>
          <w:sz w:val="28"/>
          <w:szCs w:val="28"/>
          <w:bdr w:val="none" w:sz="0" w:space="0" w:color="auto" w:frame="1"/>
        </w:rPr>
        <w:t xml:space="preserve"> </w:t>
      </w:r>
    </w:p>
    <w:p w:rsidR="00392281" w:rsidRPr="00392281" w:rsidRDefault="00E731E7" w:rsidP="00894EC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нужен д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ля своевременного информирования </w:t>
      </w:r>
      <w:r w:rsidR="006D4CCD">
        <w:rPr>
          <w:rFonts w:ascii="Times New Roman" w:hAnsi="Times New Roman" w:cs="Times New Roman"/>
          <w:sz w:val="28"/>
          <w:szCs w:val="28"/>
        </w:rPr>
        <w:t>определенного</w:t>
      </w:r>
      <w:r w:rsidRPr="00392281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D4CCD">
        <w:rPr>
          <w:rFonts w:ascii="Times New Roman" w:hAnsi="Times New Roman" w:cs="Times New Roman"/>
          <w:sz w:val="28"/>
          <w:szCs w:val="28"/>
        </w:rPr>
        <w:t>о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 </w:t>
      </w:r>
      <w:r w:rsidR="006D4CCD">
        <w:rPr>
          <w:rFonts w:ascii="Times New Roman" w:hAnsi="Times New Roman" w:cs="Times New Roman"/>
          <w:sz w:val="28"/>
          <w:szCs w:val="28"/>
        </w:rPr>
        <w:t xml:space="preserve">начислениях, сроках поверки счетчика, изменениях законодательства, </w:t>
      </w:r>
      <w:r w:rsidR="00392281" w:rsidRPr="00392281">
        <w:rPr>
          <w:rFonts w:ascii="Times New Roman" w:hAnsi="Times New Roman" w:cs="Times New Roman"/>
          <w:sz w:val="28"/>
          <w:szCs w:val="28"/>
        </w:rPr>
        <w:t>актуальных вопросах поставки газа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92281" w:rsidRPr="0039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</w:t>
      </w:r>
      <w:r w:rsidR="006D4CCD">
        <w:rPr>
          <w:rFonts w:ascii="Times New Roman" w:hAnsi="Times New Roman" w:cs="Times New Roman"/>
          <w:sz w:val="28"/>
          <w:szCs w:val="28"/>
        </w:rPr>
        <w:t>ой важной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906" w:rsidRDefault="00742906" w:rsidP="00894EC0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Предоставляя адрес электронной почты своего родственника или соседа, абонент должен быть уверен, что точно получит информацию от поставщика газа.</w:t>
      </w:r>
    </w:p>
    <w:p w:rsidR="00742906" w:rsidRPr="00392281" w:rsidRDefault="009D2558" w:rsidP="00894EC0">
      <w:pPr>
        <w:pStyle w:val="a4"/>
        <w:shd w:val="clear" w:color="auto" w:fill="FFFFFF"/>
        <w:spacing w:before="0" w:beforeAutospacing="0" w:after="0" w:afterAutospacing="0"/>
        <w:ind w:right="300" w:firstLine="567"/>
        <w:jc w:val="both"/>
        <w:rPr>
          <w:color w:val="1A1A18"/>
          <w:sz w:val="28"/>
          <w:szCs w:val="28"/>
        </w:rPr>
      </w:pPr>
      <w:r>
        <w:rPr>
          <w:color w:val="1A1A18"/>
          <w:sz w:val="28"/>
          <w:szCs w:val="28"/>
        </w:rPr>
        <w:t>Передать</w:t>
      </w:r>
      <w:r w:rsidR="00742906" w:rsidRPr="00392281">
        <w:rPr>
          <w:color w:val="1A1A18"/>
          <w:sz w:val="28"/>
          <w:szCs w:val="28"/>
        </w:rPr>
        <w:t xml:space="preserve"> адрес </w:t>
      </w:r>
      <w:r w:rsidRPr="00392281">
        <w:rPr>
          <w:color w:val="1A1A18"/>
          <w:sz w:val="28"/>
          <w:szCs w:val="28"/>
        </w:rPr>
        <w:t>сво</w:t>
      </w:r>
      <w:r>
        <w:rPr>
          <w:color w:val="1A1A18"/>
          <w:sz w:val="28"/>
          <w:szCs w:val="28"/>
        </w:rPr>
        <w:t>е</w:t>
      </w:r>
      <w:r w:rsidRPr="00392281">
        <w:rPr>
          <w:color w:val="1A1A18"/>
          <w:sz w:val="28"/>
          <w:szCs w:val="28"/>
        </w:rPr>
        <w:t xml:space="preserve">й </w:t>
      </w:r>
      <w:r w:rsidR="00742906" w:rsidRPr="00392281">
        <w:rPr>
          <w:color w:val="1A1A18"/>
          <w:sz w:val="28"/>
          <w:szCs w:val="28"/>
        </w:rPr>
        <w:t>электронной почты можно:</w:t>
      </w:r>
    </w:p>
    <w:p w:rsidR="00742906" w:rsidRDefault="00742906" w:rsidP="00894EC0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 w:firstLine="567"/>
        <w:jc w:val="both"/>
        <w:rPr>
          <w:rFonts w:ascii="Times New Roman" w:hAnsi="Times New Roman" w:cs="Times New Roman"/>
          <w:color w:val="1A1A18"/>
          <w:sz w:val="28"/>
          <w:szCs w:val="28"/>
        </w:rPr>
      </w:pPr>
      <w:r w:rsidRPr="00392281">
        <w:rPr>
          <w:rFonts w:ascii="Times New Roman" w:hAnsi="Times New Roman" w:cs="Times New Roman"/>
          <w:color w:val="1A1A18"/>
          <w:sz w:val="28"/>
          <w:szCs w:val="28"/>
        </w:rPr>
        <w:t xml:space="preserve">Очно — </w:t>
      </w:r>
      <w:r>
        <w:rPr>
          <w:rFonts w:ascii="Times New Roman" w:hAnsi="Times New Roman" w:cs="Times New Roman"/>
          <w:color w:val="1A1A18"/>
          <w:sz w:val="28"/>
          <w:szCs w:val="28"/>
        </w:rPr>
        <w:t>при посещении абонентского пункта</w:t>
      </w:r>
      <w:r w:rsidRPr="00392281">
        <w:rPr>
          <w:rFonts w:ascii="Times New Roman" w:hAnsi="Times New Roman" w:cs="Times New Roman"/>
          <w:color w:val="1A1A18"/>
          <w:sz w:val="28"/>
          <w:szCs w:val="28"/>
        </w:rPr>
        <w:t xml:space="preserve"> передать </w:t>
      </w:r>
      <w:r>
        <w:rPr>
          <w:rFonts w:ascii="Times New Roman" w:hAnsi="Times New Roman" w:cs="Times New Roman"/>
          <w:color w:val="1A1A18"/>
          <w:sz w:val="28"/>
          <w:szCs w:val="28"/>
        </w:rPr>
        <w:t xml:space="preserve">специалистам адрес электронной почты. </w:t>
      </w:r>
    </w:p>
    <w:p w:rsidR="00742906" w:rsidRDefault="006D4CCD" w:rsidP="00894EC0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 w:firstLine="567"/>
        <w:jc w:val="both"/>
        <w:rPr>
          <w:rFonts w:ascii="Times New Roman" w:hAnsi="Times New Roman" w:cs="Times New Roman"/>
          <w:color w:val="1A1A18"/>
          <w:sz w:val="28"/>
          <w:szCs w:val="28"/>
        </w:rPr>
      </w:pPr>
      <w:r w:rsidRPr="00774DAB">
        <w:rPr>
          <w:rFonts w:ascii="Times New Roman" w:hAnsi="Times New Roman" w:cs="Times New Roman"/>
          <w:color w:val="1A1A18"/>
          <w:sz w:val="28"/>
          <w:szCs w:val="28"/>
        </w:rPr>
        <w:t xml:space="preserve">По </w:t>
      </w:r>
      <w:r w:rsidR="00742906" w:rsidRPr="00774DAB">
        <w:rPr>
          <w:rFonts w:ascii="Times New Roman" w:hAnsi="Times New Roman" w:cs="Times New Roman"/>
          <w:color w:val="1A1A18"/>
          <w:sz w:val="28"/>
          <w:szCs w:val="28"/>
        </w:rPr>
        <w:t>электронн</w:t>
      </w:r>
      <w:r w:rsidR="00774DAB" w:rsidRPr="00774DAB">
        <w:rPr>
          <w:rFonts w:ascii="Times New Roman" w:hAnsi="Times New Roman" w:cs="Times New Roman"/>
          <w:color w:val="1A1A18"/>
          <w:sz w:val="28"/>
          <w:szCs w:val="28"/>
        </w:rPr>
        <w:t>ой</w:t>
      </w:r>
      <w:r w:rsidR="00742906" w:rsidRPr="00774DAB">
        <w:rPr>
          <w:rFonts w:ascii="Times New Roman" w:hAnsi="Times New Roman" w:cs="Times New Roman"/>
          <w:color w:val="1A1A18"/>
          <w:sz w:val="28"/>
          <w:szCs w:val="28"/>
        </w:rPr>
        <w:t xml:space="preserve"> почт</w:t>
      </w:r>
      <w:r w:rsidR="00774DAB" w:rsidRPr="00774DAB">
        <w:rPr>
          <w:rFonts w:ascii="Times New Roman" w:hAnsi="Times New Roman" w:cs="Times New Roman"/>
          <w:color w:val="1A1A18"/>
          <w:sz w:val="28"/>
          <w:szCs w:val="28"/>
        </w:rPr>
        <w:t>е</w:t>
      </w:r>
      <w:r w:rsidR="00774DAB">
        <w:rPr>
          <w:rFonts w:ascii="Times New Roman" w:hAnsi="Times New Roman" w:cs="Times New Roman"/>
          <w:color w:val="1A1A18"/>
          <w:sz w:val="28"/>
          <w:szCs w:val="28"/>
        </w:rPr>
        <w:t xml:space="preserve"> –</w:t>
      </w:r>
      <w:r w:rsidR="00774DAB" w:rsidRPr="00774DAB">
        <w:rPr>
          <w:rFonts w:ascii="Times New Roman" w:hAnsi="Times New Roman" w:cs="Times New Roman"/>
          <w:color w:val="1A1A18"/>
          <w:sz w:val="28"/>
          <w:szCs w:val="28"/>
        </w:rPr>
        <w:t xml:space="preserve"> </w:t>
      </w:r>
      <w:r w:rsidR="00774DAB">
        <w:rPr>
          <w:rFonts w:ascii="Times New Roman" w:hAnsi="Times New Roman" w:cs="Times New Roman"/>
          <w:color w:val="1A1A18"/>
          <w:sz w:val="28"/>
          <w:szCs w:val="28"/>
        </w:rPr>
        <w:t xml:space="preserve">указам при этом </w:t>
      </w:r>
      <w:r w:rsidR="00774DAB">
        <w:rPr>
          <w:rFonts w:ascii="Times New Roman" w:hAnsi="Times New Roman" w:cs="Times New Roman"/>
          <w:color w:val="1A1A18"/>
          <w:sz w:val="28"/>
          <w:szCs w:val="28"/>
          <w:lang w:val="en-US"/>
        </w:rPr>
        <w:t>e</w:t>
      </w:r>
      <w:r w:rsidR="00774DAB" w:rsidRPr="00894EC0">
        <w:rPr>
          <w:rFonts w:ascii="Times New Roman" w:hAnsi="Times New Roman" w:cs="Times New Roman"/>
          <w:color w:val="1A1A18"/>
          <w:sz w:val="28"/>
          <w:szCs w:val="28"/>
        </w:rPr>
        <w:t>-</w:t>
      </w:r>
      <w:r w:rsidR="00774DAB">
        <w:rPr>
          <w:rFonts w:ascii="Times New Roman" w:hAnsi="Times New Roman" w:cs="Times New Roman"/>
          <w:color w:val="1A1A18"/>
          <w:sz w:val="28"/>
          <w:szCs w:val="28"/>
          <w:lang w:val="en-US"/>
        </w:rPr>
        <w:t>mail</w:t>
      </w:r>
      <w:r w:rsidR="00774DAB" w:rsidRPr="00894EC0">
        <w:rPr>
          <w:rFonts w:ascii="Times New Roman" w:hAnsi="Times New Roman" w:cs="Times New Roman"/>
          <w:color w:val="1A1A18"/>
          <w:sz w:val="28"/>
          <w:szCs w:val="28"/>
        </w:rPr>
        <w:t xml:space="preserve"> </w:t>
      </w:r>
      <w:r w:rsidR="00774DAB">
        <w:rPr>
          <w:rFonts w:ascii="Times New Roman" w:hAnsi="Times New Roman" w:cs="Times New Roman"/>
          <w:color w:val="1A1A18"/>
          <w:sz w:val="28"/>
          <w:szCs w:val="28"/>
        </w:rPr>
        <w:t>и номер своего лицевого счета.</w:t>
      </w:r>
      <w:r w:rsidR="00774DAB" w:rsidRPr="00774DAB">
        <w:rPr>
          <w:rFonts w:ascii="Times New Roman" w:hAnsi="Times New Roman" w:cs="Times New Roman"/>
          <w:color w:val="1A1A18"/>
          <w:sz w:val="28"/>
          <w:szCs w:val="28"/>
        </w:rPr>
        <w:t xml:space="preserve"> </w:t>
      </w:r>
      <w:r w:rsidR="00774DAB" w:rsidRPr="00774DAB">
        <w:rPr>
          <w:rFonts w:ascii="Times New Roman" w:hAnsi="Times New Roman" w:cs="Times New Roman"/>
          <w:color w:val="2E3336"/>
          <w:sz w:val="28"/>
          <w:szCs w:val="28"/>
          <w:shd w:val="clear" w:color="auto" w:fill="FFFFFF"/>
        </w:rPr>
        <w:t>Электронную</w:t>
      </w:r>
      <w:r w:rsidR="00774DAB">
        <w:rPr>
          <w:rFonts w:ascii="Times New Roman" w:hAnsi="Times New Roman" w:cs="Times New Roman"/>
          <w:color w:val="2E3336"/>
          <w:sz w:val="28"/>
          <w:szCs w:val="28"/>
          <w:shd w:val="clear" w:color="auto" w:fill="FFFFFF"/>
        </w:rPr>
        <w:t xml:space="preserve"> </w:t>
      </w:r>
      <w:r w:rsidR="00774DAB" w:rsidRPr="00774DAB">
        <w:rPr>
          <w:rFonts w:ascii="Times New Roman" w:hAnsi="Times New Roman" w:cs="Times New Roman"/>
          <w:color w:val="2E3336"/>
          <w:sz w:val="28"/>
          <w:szCs w:val="28"/>
          <w:shd w:val="clear" w:color="auto" w:fill="FFFFFF"/>
        </w:rPr>
        <w:t xml:space="preserve"> почту абонентских пунктов можно найти на нашем сайте в разделе «Контакты»: </w:t>
      </w:r>
      <w:hyperlink r:id="rId5" w:history="1">
        <w:r w:rsidR="00774DAB" w:rsidRPr="00774D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https://xn--80aahf2akkincfh.xn--p1ai/kontakty/uchastki-po-rabote-s-potrebitelyami-gaza/?PAGE=LIST</w:t>
        </w:r>
      </w:hyperlink>
      <w:r w:rsidR="00742906" w:rsidRPr="00774DAB">
        <w:rPr>
          <w:rFonts w:ascii="Times New Roman" w:hAnsi="Times New Roman" w:cs="Times New Roman"/>
          <w:color w:val="1A1A18"/>
          <w:sz w:val="28"/>
          <w:szCs w:val="28"/>
        </w:rPr>
        <w:t xml:space="preserve"> ;</w:t>
      </w:r>
    </w:p>
    <w:p w:rsidR="006D4CCD" w:rsidRDefault="009D2558" w:rsidP="00894EC0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color w:val="1A1A18"/>
          <w:sz w:val="28"/>
          <w:szCs w:val="28"/>
        </w:rPr>
      </w:pPr>
      <w:r>
        <w:rPr>
          <w:rFonts w:ascii="Times New Roman" w:hAnsi="Times New Roman" w:cs="Times New Roman"/>
          <w:color w:val="1A1A18"/>
          <w:sz w:val="28"/>
          <w:szCs w:val="28"/>
        </w:rPr>
        <w:t>Сообщая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 xml:space="preserve"> адрес электронной почты</w:t>
      </w:r>
      <w:r>
        <w:rPr>
          <w:rFonts w:ascii="Times New Roman" w:hAnsi="Times New Roman" w:cs="Times New Roman"/>
          <w:color w:val="1A1A18"/>
          <w:sz w:val="28"/>
          <w:szCs w:val="28"/>
        </w:rPr>
        <w:t>,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 xml:space="preserve"> вы можете оставить за собой право получать бумажную квитанцию на оплату газа.</w:t>
      </w:r>
    </w:p>
    <w:p w:rsidR="006D4CCD" w:rsidRPr="006D4CCD" w:rsidRDefault="009D2558" w:rsidP="00894EC0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color w:val="1A1A18"/>
          <w:sz w:val="28"/>
          <w:szCs w:val="28"/>
        </w:rPr>
      </w:pPr>
      <w:r>
        <w:rPr>
          <w:rFonts w:ascii="Times New Roman" w:hAnsi="Times New Roman" w:cs="Times New Roman"/>
          <w:color w:val="1A1A18"/>
          <w:sz w:val="28"/>
          <w:szCs w:val="28"/>
        </w:rPr>
        <w:t xml:space="preserve">Для 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>получ</w:t>
      </w:r>
      <w:r>
        <w:rPr>
          <w:rFonts w:ascii="Times New Roman" w:hAnsi="Times New Roman" w:cs="Times New Roman"/>
          <w:color w:val="1A1A18"/>
          <w:sz w:val="28"/>
          <w:szCs w:val="28"/>
        </w:rPr>
        <w:t>ения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 xml:space="preserve"> квитанци</w:t>
      </w:r>
      <w:r>
        <w:rPr>
          <w:rFonts w:ascii="Times New Roman" w:hAnsi="Times New Roman" w:cs="Times New Roman"/>
          <w:color w:val="1A1A18"/>
          <w:sz w:val="28"/>
          <w:szCs w:val="28"/>
        </w:rPr>
        <w:t>й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 xml:space="preserve"> в электронном виде, </w:t>
      </w:r>
      <w:r>
        <w:rPr>
          <w:rFonts w:ascii="Times New Roman" w:hAnsi="Times New Roman" w:cs="Times New Roman"/>
          <w:color w:val="1A1A18"/>
          <w:sz w:val="28"/>
          <w:szCs w:val="28"/>
        </w:rPr>
        <w:t xml:space="preserve">дать согласие можно </w:t>
      </w:r>
      <w:r w:rsidRPr="00392281">
        <w:rPr>
          <w:rFonts w:ascii="Times New Roman" w:hAnsi="Times New Roman" w:cs="Times New Roman"/>
          <w:color w:val="1A1A18"/>
          <w:sz w:val="28"/>
          <w:szCs w:val="28"/>
        </w:rPr>
        <w:t>онлайн</w:t>
      </w:r>
      <w:r w:rsidR="006D4CCD">
        <w:rPr>
          <w:rFonts w:ascii="Times New Roman" w:hAnsi="Times New Roman" w:cs="Times New Roman"/>
          <w:color w:val="1A1A18"/>
          <w:sz w:val="28"/>
          <w:szCs w:val="28"/>
        </w:rPr>
        <w:t>:</w:t>
      </w:r>
    </w:p>
    <w:p w:rsidR="006D4CCD" w:rsidRDefault="006D4CCD" w:rsidP="00894EC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rFonts w:ascii="Roboto" w:hAnsi="Roboto"/>
          <w:b w:val="0"/>
          <w:bCs w:val="0"/>
          <w:color w:val="2E3336"/>
          <w:sz w:val="28"/>
          <w:szCs w:val="28"/>
        </w:rPr>
      </w:pPr>
      <w:r w:rsidRPr="006D4CCD">
        <w:rPr>
          <w:b w:val="0"/>
          <w:color w:val="1A1A18"/>
          <w:sz w:val="28"/>
          <w:szCs w:val="28"/>
        </w:rPr>
        <w:t>На сайте – в разделе</w:t>
      </w:r>
      <w:r w:rsidRPr="006D4CCD">
        <w:rPr>
          <w:color w:val="1A1A18"/>
          <w:sz w:val="28"/>
          <w:szCs w:val="28"/>
        </w:rPr>
        <w:t xml:space="preserve"> «</w:t>
      </w:r>
      <w:r w:rsidRPr="006D4CCD">
        <w:rPr>
          <w:rFonts w:ascii="Roboto" w:hAnsi="Roboto"/>
          <w:b w:val="0"/>
          <w:bCs w:val="0"/>
          <w:color w:val="2E3336"/>
          <w:sz w:val="28"/>
          <w:szCs w:val="28"/>
        </w:rPr>
        <w:t xml:space="preserve">Согласие на получение электронной квитанции» </w:t>
      </w:r>
      <w:hyperlink r:id="rId6" w:history="1">
        <w:r w:rsidRPr="006D4CCD">
          <w:rPr>
            <w:rStyle w:val="a3"/>
            <w:rFonts w:ascii="Roboto" w:hAnsi="Roboto"/>
            <w:b w:val="0"/>
            <w:bCs w:val="0"/>
            <w:sz w:val="28"/>
            <w:szCs w:val="28"/>
          </w:rPr>
          <w:t>https://xn--80aahf2akkincfh.xn--p1ai/</w:t>
        </w:r>
        <w:proofErr w:type="spellStart"/>
        <w:r w:rsidRPr="006D4CCD">
          <w:rPr>
            <w:rStyle w:val="a3"/>
            <w:rFonts w:ascii="Roboto" w:hAnsi="Roboto"/>
            <w:b w:val="0"/>
            <w:bCs w:val="0"/>
            <w:sz w:val="28"/>
            <w:szCs w:val="28"/>
          </w:rPr>
          <w:t>epd</w:t>
        </w:r>
        <w:proofErr w:type="spellEnd"/>
        <w:r w:rsidRPr="006D4CCD">
          <w:rPr>
            <w:rStyle w:val="a3"/>
            <w:rFonts w:ascii="Roboto" w:hAnsi="Roboto"/>
            <w:b w:val="0"/>
            <w:bCs w:val="0"/>
            <w:sz w:val="28"/>
            <w:szCs w:val="28"/>
          </w:rPr>
          <w:t>/</w:t>
        </w:r>
      </w:hyperlink>
      <w:r w:rsidRPr="006D4CCD">
        <w:rPr>
          <w:rFonts w:ascii="Roboto" w:hAnsi="Roboto"/>
          <w:b w:val="0"/>
          <w:bCs w:val="0"/>
          <w:color w:val="2E3336"/>
          <w:sz w:val="28"/>
          <w:szCs w:val="28"/>
        </w:rPr>
        <w:t xml:space="preserve"> </w:t>
      </w:r>
    </w:p>
    <w:p w:rsidR="00742906" w:rsidRPr="00894EC0" w:rsidRDefault="006D4CCD" w:rsidP="00894EC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rPr>
          <w:color w:val="1A1A18"/>
          <w:sz w:val="28"/>
          <w:szCs w:val="28"/>
        </w:rPr>
      </w:pPr>
      <w:r>
        <w:rPr>
          <w:rFonts w:ascii="Roboto" w:hAnsi="Roboto"/>
          <w:b w:val="0"/>
          <w:bCs w:val="0"/>
          <w:color w:val="2E3336"/>
          <w:sz w:val="28"/>
          <w:szCs w:val="28"/>
        </w:rPr>
        <w:t xml:space="preserve">В «Личном кабинете» </w:t>
      </w:r>
      <w:r w:rsidR="009D2558">
        <w:rPr>
          <w:rFonts w:ascii="Roboto" w:hAnsi="Roboto"/>
          <w:b w:val="0"/>
          <w:bCs w:val="0"/>
          <w:color w:val="2E3336"/>
          <w:sz w:val="28"/>
          <w:szCs w:val="28"/>
        </w:rPr>
        <w:t xml:space="preserve">или в мобильном приложении «Мой газ» </w:t>
      </w:r>
      <w:r>
        <w:rPr>
          <w:rFonts w:ascii="Roboto" w:hAnsi="Roboto"/>
          <w:b w:val="0"/>
          <w:bCs w:val="0"/>
          <w:color w:val="2E3336"/>
          <w:sz w:val="28"/>
          <w:szCs w:val="28"/>
        </w:rPr>
        <w:t xml:space="preserve">- </w:t>
      </w:r>
      <w:r w:rsidR="009D2558">
        <w:rPr>
          <w:rFonts w:ascii="Roboto" w:hAnsi="Roboto"/>
          <w:b w:val="0"/>
          <w:bCs w:val="0"/>
          <w:color w:val="2E3336"/>
          <w:sz w:val="28"/>
          <w:szCs w:val="28"/>
        </w:rPr>
        <w:t>в разделе «настройка счета».</w:t>
      </w:r>
    </w:p>
    <w:p w:rsidR="00894EC0" w:rsidRPr="009D2558" w:rsidRDefault="00894EC0" w:rsidP="00894EC0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center"/>
        <w:rPr>
          <w:color w:val="1A1A18"/>
          <w:sz w:val="28"/>
          <w:szCs w:val="28"/>
        </w:rPr>
      </w:pPr>
      <w:bookmarkStart w:id="0" w:name="_GoBack"/>
      <w:r>
        <w:rPr>
          <w:noProof/>
          <w:color w:val="1A1A18"/>
          <w:sz w:val="28"/>
          <w:szCs w:val="28"/>
        </w:rPr>
        <w:drawing>
          <wp:inline distT="0" distB="0" distL="0" distR="0">
            <wp:extent cx="5264150" cy="466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рашивали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EC0" w:rsidRPr="009D2558" w:rsidSect="00894EC0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612C"/>
    <w:multiLevelType w:val="multilevel"/>
    <w:tmpl w:val="283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34D62"/>
    <w:multiLevelType w:val="multilevel"/>
    <w:tmpl w:val="283C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C6"/>
    <w:rsid w:val="0004123F"/>
    <w:rsid w:val="001A4DC6"/>
    <w:rsid w:val="001E6AF9"/>
    <w:rsid w:val="00392281"/>
    <w:rsid w:val="006D3F09"/>
    <w:rsid w:val="006D4CCD"/>
    <w:rsid w:val="00742906"/>
    <w:rsid w:val="00774DAB"/>
    <w:rsid w:val="00894EC0"/>
    <w:rsid w:val="009D2558"/>
    <w:rsid w:val="00B146D4"/>
    <w:rsid w:val="00D013F5"/>
    <w:rsid w:val="00E731E7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EF15"/>
  <w15:chartTrackingRefBased/>
  <w15:docId w15:val="{AB02D6AD-236F-400D-93D7-42A940FD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D3F0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D3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3F0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74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hf2akkincfh.xn--p1ai/epd/" TargetMode="External"/><Relationship Id="rId5" Type="http://schemas.openxmlformats.org/officeDocument/2006/relationships/hyperlink" Target="https://xn--80aahf2akkincfh.xn--p1ai/kontakty/uchastki-po-rabote-s-potrebitelyami-gaza/?PAGE=LI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Васильевна</dc:creator>
  <cp:keywords/>
  <dc:description/>
  <cp:lastModifiedBy>Таня</cp:lastModifiedBy>
  <cp:revision>4</cp:revision>
  <dcterms:created xsi:type="dcterms:W3CDTF">2024-07-31T12:09:00Z</dcterms:created>
  <dcterms:modified xsi:type="dcterms:W3CDTF">2024-07-31T13:18:00Z</dcterms:modified>
</cp:coreProperties>
</file>