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5" w:rsidRDefault="00282ADA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BE" w:rsidRDefault="006953BE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0B0">
        <w:rPr>
          <w:rFonts w:ascii="Times New Roman" w:hAnsi="Times New Roman" w:cs="Times New Roman"/>
          <w:sz w:val="28"/>
          <w:szCs w:val="28"/>
        </w:rPr>
        <w:t>уточнением</w:t>
      </w:r>
      <w:r w:rsidR="000F2374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Pr="000F41F8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</w:t>
      </w:r>
      <w:r w:rsidR="00700A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72FA" w:rsidRPr="000F41F8">
        <w:rPr>
          <w:rFonts w:ascii="Times New Roman" w:hAnsi="Times New Roman" w:cs="Times New Roman"/>
          <w:sz w:val="28"/>
          <w:szCs w:val="28"/>
        </w:rPr>
        <w:t>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  <w:r w:rsidR="00762F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E84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B99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CC372F">
        <w:rPr>
          <w:rFonts w:ascii="Times New Roman" w:hAnsi="Times New Roman" w:cs="Times New Roman"/>
          <w:sz w:val="28"/>
          <w:szCs w:val="28"/>
        </w:rPr>
        <w:t>13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CC372F">
        <w:rPr>
          <w:rFonts w:ascii="Times New Roman" w:hAnsi="Times New Roman" w:cs="Times New Roman"/>
          <w:sz w:val="28"/>
          <w:szCs w:val="28"/>
        </w:rPr>
        <w:t>октября</w:t>
      </w:r>
      <w:r w:rsidR="0075346C">
        <w:rPr>
          <w:rFonts w:ascii="Times New Roman" w:hAnsi="Times New Roman" w:cs="Times New Roman"/>
          <w:sz w:val="28"/>
          <w:szCs w:val="28"/>
        </w:rPr>
        <w:t xml:space="preserve"> 2022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CC372F">
        <w:rPr>
          <w:rFonts w:ascii="Times New Roman" w:hAnsi="Times New Roman" w:cs="Times New Roman"/>
          <w:sz w:val="28"/>
          <w:szCs w:val="28"/>
        </w:rPr>
        <w:t>328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Default="00700AC9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C37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13 октября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534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C372F">
        <w:rPr>
          <w:rFonts w:ascii="Times New Roman" w:eastAsia="Times New Roman" w:hAnsi="Times New Roman" w:cs="Times New Roman"/>
          <w:sz w:val="28"/>
          <w:szCs w:val="28"/>
          <w:lang w:eastAsia="ar-SA"/>
        </w:rPr>
        <w:t>328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</w:r>
      <w:r w:rsidR="0031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 xml:space="preserve">3. Финансово-экономическому отделу администрации Старощербиновского сельского поселения Щербиновского района </w:t>
      </w:r>
      <w:r w:rsidR="00E35B8B">
        <w:rPr>
          <w:rFonts w:ascii="Times New Roman" w:eastAsia="Times New Roman" w:hAnsi="Times New Roman" w:cs="Times New Roman"/>
          <w:sz w:val="28"/>
          <w:szCs w:val="28"/>
        </w:rPr>
        <w:t xml:space="preserve">(Калмыковой А.С.) </w:t>
      </w:r>
      <w:r w:rsidRPr="00720C9F">
        <w:rPr>
          <w:rFonts w:ascii="Times New Roman" w:eastAsia="Times New Roman" w:hAnsi="Times New Roman" w:cs="Times New Roman"/>
          <w:sz w:val="28"/>
          <w:szCs w:val="28"/>
        </w:rPr>
        <w:t>предусмотреть в бюджете Старощербиновского сельского поселения Щербиновского района финансирование муниципальной программы Старощербиновского сельского поселения Щербиновского района «</w:t>
      </w:r>
      <w:r w:rsidRPr="00DB7E5B">
        <w:rPr>
          <w:rFonts w:ascii="Times New Roman" w:eastAsia="Times New Roman" w:hAnsi="Times New Roman" w:cs="Times New Roman"/>
          <w:sz w:val="28"/>
          <w:szCs w:val="28"/>
        </w:rPr>
        <w:t>Развитие культуры и кинематографии в Старощербиновском сельском поселении Щербиновского района</w:t>
      </w:r>
      <w:r w:rsidRPr="00720C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4.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(http://starsсherb.ru), в меню сайта «Муниципальные программы», «Изменения», «2022 год»;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«Ин-формационный бюллетень органов местного самоуправления Старощербиновского сельского поселения Щербиновского района».</w:t>
      </w:r>
    </w:p>
    <w:p w:rsidR="008B3125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             1 января 2022 г.</w:t>
      </w:r>
    </w:p>
    <w:p w:rsidR="00522DB3" w:rsidRDefault="00522DB3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Pr="00CD72FA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72F" w:rsidRDefault="00CC372F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1ECF" w:rsidRPr="001B7D42" w:rsidRDefault="00E35B8B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Ю.В. Зленко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282ADA" w:rsidRPr="00282ADA" w:rsidTr="00AA49D0">
        <w:trPr>
          <w:trHeight w:val="2410"/>
        </w:trPr>
        <w:tc>
          <w:tcPr>
            <w:tcW w:w="222" w:type="dxa"/>
          </w:tcPr>
          <w:p w:rsidR="00282ADA" w:rsidRPr="00282ADA" w:rsidRDefault="00282ADA" w:rsidP="00282ADA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2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282ADA" w:rsidRPr="00282ADA" w:rsidTr="00AA49D0">
              <w:trPr>
                <w:trHeight w:val="1610"/>
              </w:trPr>
              <w:tc>
                <w:tcPr>
                  <w:tcW w:w="4644" w:type="dxa"/>
                </w:tcPr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282ADA" w:rsidRPr="00282ADA" w:rsidRDefault="00282ADA" w:rsidP="00282ADA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282ADA" w:rsidRPr="00282ADA" w:rsidRDefault="00282ADA" w:rsidP="00282ADA">
                  <w:pPr>
                    <w:widowControl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282ADA" w:rsidRPr="00282ADA" w:rsidRDefault="00282ADA" w:rsidP="00282ADA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____________ № ____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282ADA" w:rsidRPr="00282ADA" w:rsidRDefault="00282ADA" w:rsidP="0028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2ADA" w:rsidRPr="00282ADA" w:rsidRDefault="00282ADA" w:rsidP="0028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2A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282ADA" w:rsidRPr="00282ADA" w:rsidRDefault="00282ADA" w:rsidP="0028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1"/>
              <w:gridCol w:w="4886"/>
            </w:tblGrid>
            <w:tr w:rsidR="00282ADA" w:rsidRPr="00282ADA" w:rsidTr="00AA49D0">
              <w:tc>
                <w:tcPr>
                  <w:tcW w:w="4927" w:type="dxa"/>
                </w:tcPr>
                <w:p w:rsidR="00282ADA" w:rsidRPr="00282ADA" w:rsidRDefault="00282ADA" w:rsidP="00282A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282ADA" w:rsidRPr="00282ADA" w:rsidRDefault="00282ADA" w:rsidP="00282ADA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282ADA" w:rsidRPr="00282ADA" w:rsidRDefault="00282ADA" w:rsidP="0028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82A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_____________ № ____</w:t>
                  </w:r>
                </w:p>
                <w:p w:rsidR="00282ADA" w:rsidRPr="00282ADA" w:rsidRDefault="00282ADA" w:rsidP="00282A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282ADA" w:rsidRPr="00282ADA" w:rsidRDefault="00282ADA" w:rsidP="002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282ADA" w:rsidRPr="00282ADA" w:rsidRDefault="00282ADA" w:rsidP="002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Pr="00282ADA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282ADA" w:rsidRPr="00282ADA" w:rsidRDefault="00282ADA" w:rsidP="00282A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282ADA" w:rsidRPr="00282ADA" w:rsidRDefault="00282ADA" w:rsidP="00282A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282ADA" w:rsidRPr="00282ADA" w:rsidRDefault="00282ADA" w:rsidP="00282A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«Старощербиновский историко-краеведческий музей имени М.М. Постернак» Старощербиновского сельского поселения Щербиновского района (далее - МБУК Старощербиновский музей);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кинематографии «Щербиновский центр кинодосуга» Старощербиновского сельского поселения Щербиновского района (далее - МБУК «Щербиновский центр кинодосуга»).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За 2021 год число зарегистрированных пользователей МКУК «Детская библиотека» составило 1360 человек, число посещений - 11582, для детей проведено 161 мероприятие в формате он-лайн. Число обращений к библиотеке удаленных пользователей составило -7102 единицы.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На 1 января 2022 г. книжный фонд МКУК «Детская библиотека» составляет - 33927 экземпляров литературы. Из бюджета в 2021 году Старощербиновского сельского поселения Щербиновского района приобретено 720 экземпляров литературы.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В течение 2021 года проведено 429 мероприятий. Число участников мероприятий составило 91090 человек. В 2021 году на базе МБУК ЦНТ функционировало 22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614 человек.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2021 году составила 2276 человек. Проведено 6 плановых музейных мероприятий. Открыто 19 выставок различной направленности. Фонд музея пополнился за 2021 год на 66 единиц основного фонда, 74 единицы вспомогательного фонда и составил 4984 единицы хранения.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1.2.4. Число штатных единиц МБУК «Щербиновский центр кинодосуга» составляет 13 единиц.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За 2021 год в кинотеатре «Родина» проведено 2307 киносеанса, в том числе платных 2245. Количество зрителей платных киносеансов 10960 человек. </w:t>
      </w:r>
      <w:r w:rsidRPr="00282ADA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4220 зрителей. Проведены 31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краевые и всероссийские киноакции. Особое внимание было уделено работе по борьбе с наркоманией, алкоголизмом, ВИЧ-инфекцией и курением.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282ADA" w:rsidRPr="00282ADA" w:rsidRDefault="00282ADA" w:rsidP="0028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282ADA" w:rsidRPr="00282ADA" w:rsidRDefault="00282ADA" w:rsidP="00282AD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28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282A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юридическими услугами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защищенности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требований пожарной безопасности учреждений культуры и кинематографии поселения;</w:t>
      </w:r>
    </w:p>
    <w:p w:rsidR="00282ADA" w:rsidRPr="00282ADA" w:rsidRDefault="00282ADA" w:rsidP="0028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2020 - 2025 годы.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КП = КПм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 КПм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282ADA" w:rsidRPr="00282ADA" w:rsidRDefault="00282ADA" w:rsidP="0028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282ADA" w:rsidRPr="00282ADA" w:rsidRDefault="00282ADA" w:rsidP="00282AD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282ADA" w:rsidRPr="00282ADA" w:rsidRDefault="00282ADA" w:rsidP="00282AD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Кв = Кв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-Кв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 Кв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282ADA" w:rsidRPr="00282ADA" w:rsidRDefault="00282ADA" w:rsidP="00282AD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D8288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Кв - количество выставок и выставочных проектов МБУК Старощербиновский музей;</w:t>
      </w:r>
    </w:p>
    <w:p w:rsidR="00282ADA" w:rsidRPr="00282ADA" w:rsidRDefault="00282ADA" w:rsidP="00D8288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282ADA" w:rsidRPr="00282ADA" w:rsidRDefault="00282ADA" w:rsidP="00D8288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282ADA" w:rsidRPr="00282ADA" w:rsidRDefault="00282ADA" w:rsidP="00D8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 = Пэкс /Побщ х 100,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Пэкс - количество экспонированных музейных предметов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Побщ - общее число музейных предметов и коллекций за отчетный период.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СрЗ = Ф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СрЗ - средняя численность зрителей на мероприятиях, в расчете на 1 тысячу человек;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СрЭ = Ф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СрЭ - средняя численность участников клубных формирований в расчете на 1 тысячу человек;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ПЭ = (К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СрНЗ = К</w:t>
      </w:r>
      <w:r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СрНЗ - средняя наполняемость зала,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«Среднее число документовыдач в расчете на 1000 человек населения в возрасте до 15 лет (включительно)»,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СрДв = Чдв / Чж *1000,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СрДв - среднее число документовыдач в расчете на 1000 человек населения в возрасте до 15 лет (включительно);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Чдв - число документовыдач за отчетный период;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Р = Нп / Чж * 1000,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Нп - количество экземпляров новых поступлений в библиотечные фонды МКУК «Детская библиотека»;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Окв = Ксспв / Ксс * 100, где: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Окв - обеспечение специалистов села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Ксспв - количество специалистов села, которым в отчетном периоде предоставлялись 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="00282ADA" w:rsidRPr="00282A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Щербиновского района» (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282ADA" w:rsidRPr="00282ADA" w:rsidRDefault="00D8288A" w:rsidP="00282A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Ксс - количество специалистов села, которые в отчетном периоде имели право на предоставление 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282ADA" w:rsidRPr="00282ADA" w:rsidRDefault="00282ADA" w:rsidP="00D8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Доу = Коу/ Оку*100, где: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Коу – количество оснащенных учреждений поселения, в которых приобретались объекты имущества в отчетном периоде;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По = Ко.фпр/ Ко.пр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Ко.фпр – количество объектов имущества фактически приобретенных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Ко.пр – количество объектов имущества запланированных к приобретению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82ADA" w:rsidRPr="00282ADA" w:rsidRDefault="00282ADA" w:rsidP="00D82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Доу = Коу/ Оку*100, где: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Коу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Пр = Кфпр/ Кол.пр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Пр - обеспечение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Кол.фпр - количество фактически проведенных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Кол.пр - количество запланированных к проведению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проектно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Ппсд = Кпсд.фр/ Кпсд.пр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Ппсд - о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беспечение проектно - сметной документацией на выполнение работ по текущему и капитальному ремонту учреждений поселения (%);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Кпсд.фр - количество фактически разработанной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проектно - сметной документации на выполнение работ по текущему и капитальному ремонту учреждений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Кпсд.пр - количество запланированной к разработке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проектно – сметной документации на выполнение работ по текущему и капитальному ремонту учреждений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Оюу = Кюу.фк/ Кюу.пк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Оюу - о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Кюу.фк - количество фактически заключенных контрактов на оказание юридических услуг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D8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Кюу.пк - количество запланированной к заключению контрактов на оказание юридических услуг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D8288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Оаз = Каз.фк/ Каз.пк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Оаз - о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Каз.фк - количество фактически заключенных контрактов на обеспечение антитеррористической защищенности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Каз.пк - количество запланированной к заключению контрактов на обеспечение антитеррористической защищенности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645803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Опб = Кпб.фк/ Кпб.пк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lastRenderedPageBreak/>
        <w:t>Опб - о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Кпб.фк - количество фактически заключенных контрактов на обеспечение требований пожарной безопасности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Кпб.пк - количество запланированной к заключению контрактов на обеспечение требований пожарной безопасности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645803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2ADA" w:rsidRPr="00282ADA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поселения», рассчитывается по формуле:</w:t>
      </w:r>
    </w:p>
    <w:p w:rsidR="00282ADA" w:rsidRPr="00282ADA" w:rsidRDefault="00282ADA" w:rsidP="00282A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Оса = Кса.фк/ Кса.пк х 100, где:</w:t>
      </w:r>
    </w:p>
    <w:p w:rsidR="00282ADA" w:rsidRPr="00282ADA" w:rsidRDefault="00282ADA" w:rsidP="00282ADA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Оса - о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беспечение исполнения судебных актов и исполнительных документов, выданных на основании судебных актов учреждений поселения (%);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Кса.фк - количество фактически исполненных судебных актов и исполнительных документов, выданных на основании судебных актов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учреждений поселения в отчетном периоде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Кса.пк - количество запланированных к исполнению судебных актов и исполнительных документов, выданных на основании судебных актов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28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282ADA" w:rsidRPr="00282ADA" w:rsidRDefault="00282ADA" w:rsidP="0028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282ADA" w:rsidRPr="00282ADA" w:rsidRDefault="00282ADA" w:rsidP="00282AD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2ADA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2ADA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282AD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Предоставление компенсационных выплат на возмещение расходов по оплате жилья, отопления и освещения отдельным </w:t>
      </w:r>
      <w:r w:rsidRPr="00282AD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категориям граждан, работающим и проживающим на территории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района».</w:t>
      </w:r>
    </w:p>
    <w:p w:rsidR="00282ADA" w:rsidRPr="00282ADA" w:rsidRDefault="00282ADA" w:rsidP="0064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282ADA" w:rsidRPr="00282ADA" w:rsidRDefault="00282ADA" w:rsidP="0064580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149448054 (сто сорок девять миллионов четыреста сорок восемь тысяч пятьдесят четыре) рубля 24 копейки: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275"/>
        <w:gridCol w:w="1134"/>
        <w:gridCol w:w="1134"/>
        <w:gridCol w:w="1134"/>
        <w:gridCol w:w="6"/>
      </w:tblGrid>
      <w:tr w:rsidR="00282ADA" w:rsidRPr="00282ADA" w:rsidTr="00AA49D0">
        <w:trPr>
          <w:trHeight w:val="559"/>
        </w:trPr>
        <w:tc>
          <w:tcPr>
            <w:tcW w:w="1668" w:type="dxa"/>
            <w:vMerge w:val="restart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мероприятия,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финансирования, всего, рублей</w:t>
            </w:r>
          </w:p>
        </w:tc>
        <w:tc>
          <w:tcPr>
            <w:tcW w:w="6951" w:type="dxa"/>
            <w:gridSpan w:val="7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82ADA" w:rsidRPr="00282ADA" w:rsidTr="00AA49D0">
        <w:trPr>
          <w:gridAfter w:val="1"/>
          <w:wAfter w:w="6" w:type="dxa"/>
          <w:trHeight w:val="460"/>
        </w:trPr>
        <w:tc>
          <w:tcPr>
            <w:tcW w:w="1668" w:type="dxa"/>
            <w:vMerge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программа, всего: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149448054,24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39764978,93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21981195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144173554,24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34490478,93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21981195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 Краснодарского края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№ 1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12838780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2055000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2117600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2150545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2238545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2138545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2138545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65040675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9440500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9872155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11019605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11902805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11402805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11402805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3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29140572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4500000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4770300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4934193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5178693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4878693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4878693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4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14708089,69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2456500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2435098,10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2459881,59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2518870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2418870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2418870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№ 5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688408,44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90159,69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98795,85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72606,9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142282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142282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ADA">
              <w:rPr>
                <w:rFonts w:ascii="Times New Roman" w:eastAsia="Times New Roman" w:hAnsi="Times New Roman" w:cs="Times New Roman"/>
              </w:rPr>
              <w:t>142282</w:t>
            </w: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6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7053525,09</w:t>
            </w:r>
          </w:p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3507550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3437475,09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7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18020105,91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2187961,64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15508024,97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324119,30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8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9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антитеррористической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защищенности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301814,84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241715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60099,84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10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требований пожарной безопасности </w:t>
            </w: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1440759,50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1128740,01</w:t>
            </w: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312019,49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ADA" w:rsidRPr="00282ADA" w:rsidTr="00AA49D0">
        <w:trPr>
          <w:gridAfter w:val="1"/>
          <w:wAfter w:w="6" w:type="dxa"/>
        </w:trPr>
        <w:tc>
          <w:tcPr>
            <w:tcW w:w="1668" w:type="dxa"/>
          </w:tcPr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11</w:t>
            </w:r>
          </w:p>
          <w:p w:rsidR="00282ADA" w:rsidRPr="00282ADA" w:rsidRDefault="00282ADA" w:rsidP="0028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«Обеспечение исполнения судебных актов и исполнительных документов, вы-данных на основании судебных актов учреждений культуры и кинематогра-фии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DA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ADA" w:rsidRPr="00282ADA" w:rsidRDefault="00282ADA" w:rsidP="0028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учреждениями Старощербиновского 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:rsidR="00282ADA" w:rsidRPr="00282ADA" w:rsidRDefault="00282ADA" w:rsidP="00282A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ADA" w:rsidRPr="00282ADA" w:rsidRDefault="00282ADA" w:rsidP="0064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A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282ADA" w:rsidRPr="00282ADA" w:rsidRDefault="00282ADA" w:rsidP="0028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282ADA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282A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</w:t>
      </w:r>
      <w:r w:rsidR="006458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      31 декабря текущего финансового года, разрабатывает </w:t>
      </w:r>
      <w:hyperlink r:id="rId9" w:anchor="Par1729" w:history="1">
        <w:r w:rsidRPr="00282ADA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Щербиновского района».</w:t>
      </w:r>
      <w:r w:rsidRPr="00282ADA">
        <w:rPr>
          <w:rFonts w:ascii="Calibri" w:eastAsia="Times New Roman" w:hAnsi="Calibri" w:cs="Calibri"/>
          <w:szCs w:val="20"/>
        </w:rPr>
        <w:t xml:space="preserve">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282ADA">
        <w:rPr>
          <w:rFonts w:ascii="Times New Roman" w:eastAsia="Times New Roman" w:hAnsi="Times New Roman" w:cs="Times New Roman"/>
        </w:rPr>
        <w:t xml:space="preserve">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282ADA">
        <w:rPr>
          <w:rFonts w:ascii="Times New Roman" w:eastAsia="Times New Roman" w:hAnsi="Times New Roman" w:cs="Times New Roman"/>
        </w:rPr>
        <w:t xml:space="preserve">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отчеты об исполнении целевых показателей муниципальной программы, основных мероприятий.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282ADA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282ADA" w:rsidRPr="00282ADA" w:rsidRDefault="00282ADA" w:rsidP="006458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282ADA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несет ответственность за нецелевое и неэффективное использование </w:t>
      </w: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lastRenderedPageBreak/>
        <w:t>выделенных в его распоряжение бюджетных средств;</w:t>
      </w:r>
    </w:p>
    <w:p w:rsidR="00282ADA" w:rsidRPr="00282ADA" w:rsidRDefault="00282ADA" w:rsidP="006458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82ADA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282ADA" w:rsidRPr="00282ADA" w:rsidRDefault="00282ADA" w:rsidP="0064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82ADA" w:rsidRPr="00282ADA" w:rsidRDefault="00282ADA" w:rsidP="0064580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28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2ADA" w:rsidRPr="00282ADA" w:rsidRDefault="00282ADA" w:rsidP="002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DA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А.С. Калмыкова</w:t>
      </w:r>
    </w:p>
    <w:p w:rsidR="00282ADA" w:rsidRPr="00282ADA" w:rsidRDefault="00282ADA" w:rsidP="00282A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DA" w:rsidRDefault="00282ADA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645803" w:rsidRPr="00645803" w:rsidTr="00AA49D0">
        <w:tc>
          <w:tcPr>
            <w:tcW w:w="4927" w:type="dxa"/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645803" w:rsidRPr="00645803" w:rsidRDefault="00645803" w:rsidP="00645803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юридическими услугами учреждений культуры и кинематографии Старощербиновского сельского поселения Щербиновского района;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число документовыдач в расчете на 1000 человек населения в возрасте до 15 лет (включительно);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специалистов села</w:t>
            </w: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разработанных смет;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требований пожарной безопасности;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судебных актов и исполнительных документов, выданных на основании судебных актов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2020 - 2025 годы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149448054 рубля 24 копейки.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144173554 рубля 24 копейки, в том числе: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- 34490478 рублей 93 копеек;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- 24795868 рублей 98 копеек;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- 21981195 рублей 00 копеек;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20981195 рублей 00 копеек;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20981195 рублей 00 копеек.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краевого бюджета 5274500 рублей 00 копеек, в том числе: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- 5274500 рублей 00 копеек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803" w:rsidRPr="00645803" w:rsidTr="00AA49D0">
        <w:tc>
          <w:tcPr>
            <w:tcW w:w="4151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над выполнением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А.С. Калмыкова</w:t>
      </w:r>
    </w:p>
    <w:p w:rsidR="00645803" w:rsidRPr="00645803" w:rsidRDefault="00645803" w:rsidP="00645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5803" w:rsidSect="00E35B8B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645803" w:rsidRPr="00645803" w:rsidTr="00AA49D0">
        <w:tc>
          <w:tcPr>
            <w:tcW w:w="9606" w:type="dxa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5803" w:rsidRPr="00645803" w:rsidRDefault="00645803" w:rsidP="006458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645803" w:rsidRPr="00645803" w:rsidRDefault="00645803" w:rsidP="006458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2693"/>
        <w:gridCol w:w="1418"/>
        <w:gridCol w:w="1417"/>
        <w:gridCol w:w="1559"/>
        <w:gridCol w:w="1843"/>
        <w:gridCol w:w="1701"/>
        <w:gridCol w:w="1714"/>
        <w:gridCol w:w="1711"/>
        <w:gridCol w:w="24"/>
      </w:tblGrid>
      <w:tr w:rsidR="00645803" w:rsidRPr="00645803" w:rsidTr="00AA49D0">
        <w:trPr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45803" w:rsidRPr="00645803" w:rsidTr="00AA49D0">
        <w:trPr>
          <w:trHeight w:val="377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1.1.4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документовыдач в расчете на 1000 человек населения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gridAfter w:val="1"/>
          <w:wAfter w:w="24" w:type="dxa"/>
          <w:trHeight w:val="1199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1.1.11</w:t>
            </w:r>
          </w:p>
        </w:tc>
        <w:tc>
          <w:tcPr>
            <w:tcW w:w="14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исполненных документов и исполнительных документов, выданных на основании судебных актов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5803" w:rsidRPr="00645803" w:rsidRDefault="00645803" w:rsidP="006458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80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803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45803">
        <w:rPr>
          <w:rFonts w:ascii="Times New Roman" w:eastAsia="Times New Roman" w:hAnsi="Times New Roman" w:cs="Times New Roman"/>
          <w:sz w:val="28"/>
          <w:szCs w:val="28"/>
        </w:rPr>
        <w:t xml:space="preserve">               А.С. Калмыкова</w:t>
      </w:r>
    </w:p>
    <w:p w:rsidR="00645803" w:rsidRPr="00645803" w:rsidRDefault="00645803" w:rsidP="00645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645803" w:rsidRPr="00645803" w:rsidTr="00AA49D0">
        <w:tc>
          <w:tcPr>
            <w:tcW w:w="9889" w:type="dxa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5803" w:rsidRPr="00645803" w:rsidRDefault="00645803" w:rsidP="006458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645803" w:rsidRPr="00645803" w:rsidRDefault="00645803" w:rsidP="006458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6458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45803" w:rsidRPr="00645803" w:rsidRDefault="00645803" w:rsidP="006458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45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64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645803" w:rsidRPr="00645803" w:rsidRDefault="00645803" w:rsidP="0064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"/>
        <w:gridCol w:w="695"/>
        <w:gridCol w:w="14"/>
        <w:gridCol w:w="1404"/>
        <w:gridCol w:w="14"/>
        <w:gridCol w:w="128"/>
        <w:gridCol w:w="992"/>
        <w:gridCol w:w="14"/>
        <w:gridCol w:w="128"/>
        <w:gridCol w:w="995"/>
        <w:gridCol w:w="14"/>
        <w:gridCol w:w="1120"/>
        <w:gridCol w:w="14"/>
        <w:gridCol w:w="1117"/>
        <w:gridCol w:w="14"/>
        <w:gridCol w:w="1120"/>
        <w:gridCol w:w="14"/>
        <w:gridCol w:w="1120"/>
        <w:gridCol w:w="14"/>
        <w:gridCol w:w="1403"/>
        <w:gridCol w:w="14"/>
        <w:gridCol w:w="1404"/>
      </w:tblGrid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45803" w:rsidRPr="00645803" w:rsidTr="00AA49D0">
        <w:trPr>
          <w:trHeight w:val="10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12838780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2238545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12838780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2238545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645803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65040675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65040675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1.3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645803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29140572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29140572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645803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14708089,69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2518870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14708089,69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2518870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688408,44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688408,44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«Укрепление материально-технической базы учреждений культуры и кинематографии Старощербиновского сельского поселения Щербиновского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7053525,09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3507550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учреждений культуры и кинематографии Старощербиновского сельского поселения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Старощербиновский музей,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5279025,09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1733050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12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6.2 «Укрепление материально-технической базы муниципального бюджетного учреждения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«Центр народного творчества» Старощербиновского сельского поселения Щербиновского района»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6555537,09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3234600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МБУК ЦНТ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4781037,09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1460100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1.6.1.4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казенного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МКУК «Детская библиотека»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18020105,91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15508024,97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14520105,91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2187961,64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12008024,97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268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1.7.1.1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15204111,51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13943425,28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11704111,51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10443425,28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1.7.1.4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1.8.1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1.9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301814,84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301814,84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Постернак»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«Старощербиновский историко-краеведческий музей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имени М.М. Постернак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«Центр народного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«Центр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10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учреждений культуры и кинематографии Старощербиновского сельского поселения 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1440759,50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1440759,50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10.1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МБУК Старощербиновский музей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10.2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1346816,49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1346816,49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11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</w:t>
            </w: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1.11.1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Мероприятие № 11.1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«Обеспечение исполнения судебных актов и исполнительных документов, выданных на основании судебных актов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149448054,24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39764978,93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144173554,24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34490478,93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21981195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5803" w:rsidRPr="00645803" w:rsidTr="00AA49D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58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45803" w:rsidRPr="00645803" w:rsidRDefault="00645803" w:rsidP="00645803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5803" w:rsidRPr="00645803" w:rsidRDefault="00645803" w:rsidP="00645803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5803" w:rsidRPr="00645803" w:rsidRDefault="00645803" w:rsidP="00645803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А.С. Калмыкова</w:t>
      </w:r>
    </w:p>
    <w:p w:rsidR="00645803" w:rsidRPr="00645803" w:rsidRDefault="00645803" w:rsidP="00645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707"/>
        <w:gridCol w:w="4860"/>
      </w:tblGrid>
      <w:tr w:rsidR="00645803" w:rsidRPr="00645803" w:rsidTr="00AA49D0">
        <w:trPr>
          <w:trHeight w:val="2416"/>
        </w:trPr>
        <w:tc>
          <w:tcPr>
            <w:tcW w:w="9707" w:type="dxa"/>
          </w:tcPr>
          <w:p w:rsidR="00645803" w:rsidRPr="00645803" w:rsidRDefault="00645803" w:rsidP="00645803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803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45803" w:rsidRPr="00645803" w:rsidRDefault="00645803" w:rsidP="00645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645803" w:rsidRPr="00645803" w:rsidRDefault="00645803" w:rsidP="0064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708"/>
        <w:gridCol w:w="851"/>
        <w:gridCol w:w="708"/>
        <w:gridCol w:w="850"/>
        <w:gridCol w:w="785"/>
        <w:gridCol w:w="775"/>
        <w:gridCol w:w="992"/>
        <w:gridCol w:w="1276"/>
        <w:gridCol w:w="1134"/>
        <w:gridCol w:w="1134"/>
        <w:gridCol w:w="992"/>
        <w:gridCol w:w="1092"/>
        <w:gridCol w:w="10"/>
      </w:tblGrid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</w:t>
            </w:r>
          </w:p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Щербиновского района на оказание муниципальной</w:t>
            </w:r>
          </w:p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2024год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 xml:space="preserve">Основное мероприятие № 1. Обеспечение </w:t>
            </w:r>
            <w:r w:rsidRPr="00645803">
              <w:rPr>
                <w:rFonts w:ascii="Times New Roman" w:eastAsia="Times New Roman" w:hAnsi="Times New Roman" w:cs="Times New Roman"/>
              </w:rPr>
              <w:lastRenderedPageBreak/>
              <w:t>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2238545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03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72222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86619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5951155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7098605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7981805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7481805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7481805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3921000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lastRenderedPageBreak/>
              <w:t>Показатель объема (качества) услуги (работы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645803" w:rsidRPr="00645803" w:rsidTr="00AA49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Основное мероприятие № 3. 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5178693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03" w:rsidRPr="00645803" w:rsidRDefault="00645803" w:rsidP="0064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803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</w:tbl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803" w:rsidRPr="00645803" w:rsidRDefault="00645803" w:rsidP="0064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803" w:rsidRPr="00645803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803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А.С. Калмыкова</w:t>
      </w:r>
    </w:p>
    <w:p w:rsidR="00645803" w:rsidRPr="00645803" w:rsidRDefault="00645803" w:rsidP="00645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03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803" w:rsidRPr="00282ADA" w:rsidRDefault="00645803" w:rsidP="00A9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803" w:rsidRPr="00282ADA" w:rsidSect="0064580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35" w:rsidRDefault="00525E35" w:rsidP="00530D45">
      <w:pPr>
        <w:spacing w:after="0" w:line="240" w:lineRule="auto"/>
      </w:pPr>
      <w:r>
        <w:separator/>
      </w:r>
    </w:p>
  </w:endnote>
  <w:endnote w:type="continuationSeparator" w:id="0">
    <w:p w:rsidR="00525E35" w:rsidRDefault="00525E35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35" w:rsidRDefault="00525E35" w:rsidP="00530D45">
      <w:pPr>
        <w:spacing w:after="0" w:line="240" w:lineRule="auto"/>
      </w:pPr>
      <w:r>
        <w:separator/>
      </w:r>
    </w:p>
  </w:footnote>
  <w:footnote w:type="continuationSeparator" w:id="0">
    <w:p w:rsidR="00525E35" w:rsidRDefault="00525E35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Default="00DE72BF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2BF" w:rsidRDefault="00DE72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Pr="009F43FD" w:rsidRDefault="000B10B1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372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DE72BF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E72BF" w:rsidRPr="00406FE5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 w:rsidR="00CC372F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372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 w:rsidR="00CC372F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43FD">
      <w:rPr>
        <w:sz w:val="28"/>
        <w:szCs w:val="28"/>
      </w:rPr>
      <w:tab/>
    </w:r>
    <w:r w:rsidR="009F43FD"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D" w:rsidRDefault="009F43FD">
    <w:pPr>
      <w:pStyle w:val="a5"/>
      <w:jc w:val="center"/>
    </w:pPr>
  </w:p>
  <w:p w:rsidR="00DE72BF" w:rsidRDefault="00DE7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1546A"/>
    <w:rsid w:val="00027615"/>
    <w:rsid w:val="00036ED8"/>
    <w:rsid w:val="0004246D"/>
    <w:rsid w:val="00044130"/>
    <w:rsid w:val="00045418"/>
    <w:rsid w:val="00076A64"/>
    <w:rsid w:val="00092852"/>
    <w:rsid w:val="000A4D41"/>
    <w:rsid w:val="000B0C5C"/>
    <w:rsid w:val="000B10B1"/>
    <w:rsid w:val="000B1CF1"/>
    <w:rsid w:val="000B7CEC"/>
    <w:rsid w:val="000C5C9B"/>
    <w:rsid w:val="000D0EC1"/>
    <w:rsid w:val="000D47B4"/>
    <w:rsid w:val="000E6C10"/>
    <w:rsid w:val="000E7233"/>
    <w:rsid w:val="000F191A"/>
    <w:rsid w:val="000F2374"/>
    <w:rsid w:val="000F2A47"/>
    <w:rsid w:val="000F413E"/>
    <w:rsid w:val="000F41F8"/>
    <w:rsid w:val="000F4A76"/>
    <w:rsid w:val="000F56B6"/>
    <w:rsid w:val="00130C3A"/>
    <w:rsid w:val="001338F6"/>
    <w:rsid w:val="00150778"/>
    <w:rsid w:val="00151D02"/>
    <w:rsid w:val="00155562"/>
    <w:rsid w:val="00173FF2"/>
    <w:rsid w:val="001827B7"/>
    <w:rsid w:val="001834BD"/>
    <w:rsid w:val="001A3D8E"/>
    <w:rsid w:val="001B60B0"/>
    <w:rsid w:val="001C52FD"/>
    <w:rsid w:val="00202170"/>
    <w:rsid w:val="00202B35"/>
    <w:rsid w:val="00204B34"/>
    <w:rsid w:val="00226073"/>
    <w:rsid w:val="00231FB5"/>
    <w:rsid w:val="00232950"/>
    <w:rsid w:val="0023332A"/>
    <w:rsid w:val="00247036"/>
    <w:rsid w:val="00247F37"/>
    <w:rsid w:val="002579CF"/>
    <w:rsid w:val="00266EED"/>
    <w:rsid w:val="00282ADA"/>
    <w:rsid w:val="0029243A"/>
    <w:rsid w:val="002A09B0"/>
    <w:rsid w:val="002B6DBC"/>
    <w:rsid w:val="002C22FB"/>
    <w:rsid w:val="002D0082"/>
    <w:rsid w:val="002E6536"/>
    <w:rsid w:val="002F06FC"/>
    <w:rsid w:val="00310DE3"/>
    <w:rsid w:val="00317DB6"/>
    <w:rsid w:val="00337620"/>
    <w:rsid w:val="00340617"/>
    <w:rsid w:val="00363AC6"/>
    <w:rsid w:val="003640CF"/>
    <w:rsid w:val="00366FF6"/>
    <w:rsid w:val="00384022"/>
    <w:rsid w:val="003B2472"/>
    <w:rsid w:val="003B4D68"/>
    <w:rsid w:val="003C4602"/>
    <w:rsid w:val="003E7D57"/>
    <w:rsid w:val="003F0C6C"/>
    <w:rsid w:val="003F1925"/>
    <w:rsid w:val="004303EC"/>
    <w:rsid w:val="00430FC6"/>
    <w:rsid w:val="004367D7"/>
    <w:rsid w:val="00436C27"/>
    <w:rsid w:val="00445A2F"/>
    <w:rsid w:val="0044664A"/>
    <w:rsid w:val="00452776"/>
    <w:rsid w:val="004679BC"/>
    <w:rsid w:val="00471ED3"/>
    <w:rsid w:val="00475F64"/>
    <w:rsid w:val="004769D1"/>
    <w:rsid w:val="00477E5F"/>
    <w:rsid w:val="004965F2"/>
    <w:rsid w:val="004A05BD"/>
    <w:rsid w:val="004A2B25"/>
    <w:rsid w:val="004C19EE"/>
    <w:rsid w:val="004C2E3B"/>
    <w:rsid w:val="004E2947"/>
    <w:rsid w:val="004E4B7D"/>
    <w:rsid w:val="004E726C"/>
    <w:rsid w:val="004F0169"/>
    <w:rsid w:val="004F1DC5"/>
    <w:rsid w:val="004F2C15"/>
    <w:rsid w:val="004F4706"/>
    <w:rsid w:val="004F577D"/>
    <w:rsid w:val="00504AB3"/>
    <w:rsid w:val="005070E9"/>
    <w:rsid w:val="00507880"/>
    <w:rsid w:val="00510BB7"/>
    <w:rsid w:val="00511C8F"/>
    <w:rsid w:val="00514B07"/>
    <w:rsid w:val="00522DB3"/>
    <w:rsid w:val="00525E35"/>
    <w:rsid w:val="00530284"/>
    <w:rsid w:val="00530D45"/>
    <w:rsid w:val="00534C9F"/>
    <w:rsid w:val="00542565"/>
    <w:rsid w:val="00551441"/>
    <w:rsid w:val="00554EF8"/>
    <w:rsid w:val="00555D11"/>
    <w:rsid w:val="00572502"/>
    <w:rsid w:val="00585F07"/>
    <w:rsid w:val="00590873"/>
    <w:rsid w:val="005F2CD3"/>
    <w:rsid w:val="00613FED"/>
    <w:rsid w:val="006209CB"/>
    <w:rsid w:val="00630BC0"/>
    <w:rsid w:val="00633EDD"/>
    <w:rsid w:val="00645803"/>
    <w:rsid w:val="00675B7B"/>
    <w:rsid w:val="006953BE"/>
    <w:rsid w:val="006A27FA"/>
    <w:rsid w:val="006A3BA5"/>
    <w:rsid w:val="006A455F"/>
    <w:rsid w:val="006A5ADA"/>
    <w:rsid w:val="006D3457"/>
    <w:rsid w:val="006E6128"/>
    <w:rsid w:val="006F2938"/>
    <w:rsid w:val="00700AC9"/>
    <w:rsid w:val="0070719C"/>
    <w:rsid w:val="00720C9F"/>
    <w:rsid w:val="00726EBF"/>
    <w:rsid w:val="0073072F"/>
    <w:rsid w:val="00733927"/>
    <w:rsid w:val="00740764"/>
    <w:rsid w:val="00745A1F"/>
    <w:rsid w:val="0075346C"/>
    <w:rsid w:val="00762F1D"/>
    <w:rsid w:val="00763EFA"/>
    <w:rsid w:val="00764699"/>
    <w:rsid w:val="00776512"/>
    <w:rsid w:val="00777B99"/>
    <w:rsid w:val="00796806"/>
    <w:rsid w:val="00797BE7"/>
    <w:rsid w:val="007B6F8A"/>
    <w:rsid w:val="007E1638"/>
    <w:rsid w:val="007E3C51"/>
    <w:rsid w:val="008063AE"/>
    <w:rsid w:val="00811985"/>
    <w:rsid w:val="0082344A"/>
    <w:rsid w:val="00823DEC"/>
    <w:rsid w:val="0083736B"/>
    <w:rsid w:val="00843BBC"/>
    <w:rsid w:val="00891ECF"/>
    <w:rsid w:val="008B3125"/>
    <w:rsid w:val="008C031E"/>
    <w:rsid w:val="008C4698"/>
    <w:rsid w:val="008E33C0"/>
    <w:rsid w:val="008F7585"/>
    <w:rsid w:val="00901583"/>
    <w:rsid w:val="0090290F"/>
    <w:rsid w:val="00924A4D"/>
    <w:rsid w:val="009444AC"/>
    <w:rsid w:val="009465F9"/>
    <w:rsid w:val="009673DC"/>
    <w:rsid w:val="00990102"/>
    <w:rsid w:val="009B62E5"/>
    <w:rsid w:val="009E4627"/>
    <w:rsid w:val="009E75D8"/>
    <w:rsid w:val="009F1951"/>
    <w:rsid w:val="009F43FD"/>
    <w:rsid w:val="009F69DA"/>
    <w:rsid w:val="009F723B"/>
    <w:rsid w:val="00A32CBC"/>
    <w:rsid w:val="00A35FB0"/>
    <w:rsid w:val="00A40EAE"/>
    <w:rsid w:val="00A440E8"/>
    <w:rsid w:val="00A5546D"/>
    <w:rsid w:val="00A6201A"/>
    <w:rsid w:val="00A735FE"/>
    <w:rsid w:val="00A77193"/>
    <w:rsid w:val="00A86E72"/>
    <w:rsid w:val="00A9289E"/>
    <w:rsid w:val="00A93EFC"/>
    <w:rsid w:val="00A9614B"/>
    <w:rsid w:val="00A965AE"/>
    <w:rsid w:val="00AB58EE"/>
    <w:rsid w:val="00AC6EB4"/>
    <w:rsid w:val="00AD3064"/>
    <w:rsid w:val="00B044F6"/>
    <w:rsid w:val="00B13F80"/>
    <w:rsid w:val="00B27A39"/>
    <w:rsid w:val="00B50033"/>
    <w:rsid w:val="00B81260"/>
    <w:rsid w:val="00B855C4"/>
    <w:rsid w:val="00B94D80"/>
    <w:rsid w:val="00B96919"/>
    <w:rsid w:val="00BA723B"/>
    <w:rsid w:val="00BB1764"/>
    <w:rsid w:val="00BB6355"/>
    <w:rsid w:val="00BC0299"/>
    <w:rsid w:val="00BC09BF"/>
    <w:rsid w:val="00BC6C10"/>
    <w:rsid w:val="00BD0D08"/>
    <w:rsid w:val="00BF5B9A"/>
    <w:rsid w:val="00BF7919"/>
    <w:rsid w:val="00C152DB"/>
    <w:rsid w:val="00C166BD"/>
    <w:rsid w:val="00C22DFC"/>
    <w:rsid w:val="00C32384"/>
    <w:rsid w:val="00C331C7"/>
    <w:rsid w:val="00C40D44"/>
    <w:rsid w:val="00C67C2A"/>
    <w:rsid w:val="00C70CD1"/>
    <w:rsid w:val="00C74452"/>
    <w:rsid w:val="00CA2AA9"/>
    <w:rsid w:val="00CB35EE"/>
    <w:rsid w:val="00CB5D26"/>
    <w:rsid w:val="00CC372F"/>
    <w:rsid w:val="00CD72FA"/>
    <w:rsid w:val="00CE4423"/>
    <w:rsid w:val="00CE4B27"/>
    <w:rsid w:val="00CF254D"/>
    <w:rsid w:val="00CF2FDD"/>
    <w:rsid w:val="00D10773"/>
    <w:rsid w:val="00D230FF"/>
    <w:rsid w:val="00D27943"/>
    <w:rsid w:val="00D33E10"/>
    <w:rsid w:val="00D34925"/>
    <w:rsid w:val="00D34D45"/>
    <w:rsid w:val="00D57A03"/>
    <w:rsid w:val="00D65873"/>
    <w:rsid w:val="00D8288A"/>
    <w:rsid w:val="00D90966"/>
    <w:rsid w:val="00DA05D0"/>
    <w:rsid w:val="00DB7E5B"/>
    <w:rsid w:val="00DE72BF"/>
    <w:rsid w:val="00E10B38"/>
    <w:rsid w:val="00E25E25"/>
    <w:rsid w:val="00E35555"/>
    <w:rsid w:val="00E35B8B"/>
    <w:rsid w:val="00E424D2"/>
    <w:rsid w:val="00E51689"/>
    <w:rsid w:val="00E52775"/>
    <w:rsid w:val="00E84551"/>
    <w:rsid w:val="00E92CE9"/>
    <w:rsid w:val="00EA1D66"/>
    <w:rsid w:val="00EC1A95"/>
    <w:rsid w:val="00EC7F9C"/>
    <w:rsid w:val="00EF5458"/>
    <w:rsid w:val="00EF77EB"/>
    <w:rsid w:val="00F11CE2"/>
    <w:rsid w:val="00F11EDA"/>
    <w:rsid w:val="00F2006E"/>
    <w:rsid w:val="00F30084"/>
    <w:rsid w:val="00F3085A"/>
    <w:rsid w:val="00F51ECF"/>
    <w:rsid w:val="00F8075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885A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rsid w:val="00282ADA"/>
  </w:style>
  <w:style w:type="character" w:styleId="ab">
    <w:name w:val="Hyperlink"/>
    <w:rsid w:val="00282ADA"/>
    <w:rPr>
      <w:color w:val="0563C1"/>
      <w:u w:val="single"/>
    </w:rPr>
  </w:style>
  <w:style w:type="paragraph" w:customStyle="1" w:styleId="ac">
    <w:name w:val="Содержимое таблицы"/>
    <w:basedOn w:val="a"/>
    <w:rsid w:val="00282AD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28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82A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basedOn w:val="a"/>
    <w:next w:val="ae"/>
    <w:uiPriority w:val="99"/>
    <w:unhideWhenUsed/>
    <w:rsid w:val="0028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82ADA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semiHidden/>
    <w:rsid w:val="00645803"/>
  </w:style>
  <w:style w:type="table" w:styleId="af">
    <w:name w:val="Table Grid"/>
    <w:basedOn w:val="a1"/>
    <w:rsid w:val="006458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6458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8D78381D1DACCC09422B913CDB121CEEE65028A2D9A7267ACD7C8D4A12A05F39E2B1D74329E1860341499CAk5eEG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77A6-5486-4511-BE96-FBEFFDD8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11104</Words>
  <Characters>63295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cp:lastPrinted>2022-12-19T13:12:00Z</cp:lastPrinted>
  <dcterms:created xsi:type="dcterms:W3CDTF">2022-12-19T13:19:00Z</dcterms:created>
  <dcterms:modified xsi:type="dcterms:W3CDTF">2022-12-19T13:28:00Z</dcterms:modified>
</cp:coreProperties>
</file>