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56" w:rsidRPr="001C2156" w:rsidRDefault="001C2156" w:rsidP="001C2156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9184653"/>
      <w:r w:rsidRPr="001C215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>
            <wp:extent cx="825500" cy="11684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C21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2156" w:rsidRPr="001C2156" w:rsidRDefault="001C2156" w:rsidP="001C2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C2156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9729C0">
        <w:rPr>
          <w:rFonts w:ascii="Times New Roman" w:eastAsia="Times New Roman" w:hAnsi="Times New Roman" w:cs="Times New Roman"/>
          <w:sz w:val="28"/>
          <w:szCs w:val="28"/>
          <w:lang w:eastAsia="ar-SA"/>
        </w:rPr>
        <w:t>2020                                                                                               № 5</w:t>
      </w:r>
      <w:r w:rsidR="009729C0" w:rsidRPr="009729C0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</w:p>
    <w:p w:rsidR="001C2156" w:rsidRPr="001C2156" w:rsidRDefault="001C2156" w:rsidP="001C2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C2156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1C2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Старощербиновская</w:t>
      </w: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с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 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777B99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Pr="00DB7E5B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9444AC">
        <w:rPr>
          <w:rFonts w:ascii="Times New Roman" w:hAnsi="Times New Roman" w:cs="Times New Roman"/>
          <w:sz w:val="28"/>
          <w:szCs w:val="28"/>
        </w:rPr>
        <w:t>25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9444AC">
        <w:rPr>
          <w:rFonts w:ascii="Times New Roman" w:hAnsi="Times New Roman" w:cs="Times New Roman"/>
          <w:sz w:val="28"/>
          <w:szCs w:val="28"/>
        </w:rPr>
        <w:t>но</w:t>
      </w:r>
      <w:r w:rsidR="00551441">
        <w:rPr>
          <w:rFonts w:ascii="Times New Roman" w:hAnsi="Times New Roman" w:cs="Times New Roman"/>
          <w:sz w:val="28"/>
          <w:szCs w:val="28"/>
        </w:rPr>
        <w:t>ября</w:t>
      </w:r>
      <w:r w:rsidR="00C331C7">
        <w:rPr>
          <w:rFonts w:ascii="Times New Roman" w:hAnsi="Times New Roman" w:cs="Times New Roman"/>
          <w:sz w:val="28"/>
          <w:szCs w:val="28"/>
        </w:rPr>
        <w:t xml:space="preserve"> 2020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9444AC">
        <w:rPr>
          <w:rFonts w:ascii="Times New Roman" w:hAnsi="Times New Roman" w:cs="Times New Roman"/>
          <w:sz w:val="28"/>
          <w:szCs w:val="28"/>
        </w:rPr>
        <w:t>514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Pr="004A2B25" w:rsidRDefault="00310DE3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444A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25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AC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ября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444AC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FA" w:rsidRPr="00CD72FA" w:rsidRDefault="00310DE3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2FA" w:rsidRPr="00CD72FA">
        <w:rPr>
          <w:rFonts w:ascii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CD72FA">
        <w:rPr>
          <w:rFonts w:ascii="Times New Roman" w:hAnsi="Times New Roman" w:cs="Times New Roman"/>
          <w:sz w:val="28"/>
          <w:szCs w:val="28"/>
        </w:rPr>
        <w:t>Щербиновского района (Шилова</w:t>
      </w:r>
      <w:r w:rsidR="00F30084">
        <w:rPr>
          <w:rFonts w:ascii="Times New Roman" w:hAnsi="Times New Roman" w:cs="Times New Roman"/>
          <w:sz w:val="28"/>
          <w:szCs w:val="28"/>
        </w:rPr>
        <w:t xml:space="preserve"> И.А.</w:t>
      </w:r>
      <w:r w:rsidR="00CD72FA" w:rsidRPr="00CD72FA">
        <w:rPr>
          <w:rFonts w:ascii="Times New Roman" w:hAnsi="Times New Roman" w:cs="Times New Roman"/>
          <w:sz w:val="28"/>
          <w:szCs w:val="28"/>
        </w:rPr>
        <w:t>)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F3085A" w:rsidRPr="00CD72F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72FA" w:rsidRPr="00CD72FA">
        <w:rPr>
          <w:rFonts w:ascii="Times New Roman" w:hAnsi="Times New Roman" w:cs="Times New Roman"/>
          <w:sz w:val="28"/>
          <w:szCs w:val="28"/>
        </w:rPr>
        <w:t>:</w:t>
      </w:r>
    </w:p>
    <w:p w:rsidR="00CD72FA" w:rsidRPr="00CD72FA" w:rsidRDefault="00CD72FA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1) разместить </w:t>
      </w:r>
      <w:r w:rsidR="00F3085A">
        <w:rPr>
          <w:rFonts w:ascii="Times New Roman" w:hAnsi="Times New Roman" w:cs="Times New Roman"/>
          <w:sz w:val="28"/>
          <w:szCs w:val="28"/>
        </w:rPr>
        <w:t>на официальном сайте админи</w:t>
      </w:r>
      <w:r w:rsidRPr="00CD72FA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</w:t>
      </w:r>
      <w:r w:rsidR="001834BD">
        <w:rPr>
          <w:rFonts w:ascii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 xml:space="preserve">Щербиновского района в информационно-телекоммуникационной сети «Интернет» (http://starsсherb.ru), в меню сайта «Муниципальные программы», </w:t>
      </w:r>
      <w:r w:rsidR="000D47B4">
        <w:rPr>
          <w:rFonts w:ascii="Times New Roman" w:hAnsi="Times New Roman" w:cs="Times New Roman"/>
          <w:sz w:val="28"/>
          <w:szCs w:val="28"/>
        </w:rPr>
        <w:t xml:space="preserve">«Изменения», </w:t>
      </w:r>
      <w:r w:rsidRPr="00CD72FA">
        <w:rPr>
          <w:rFonts w:ascii="Times New Roman" w:hAnsi="Times New Roman" w:cs="Times New Roman"/>
          <w:sz w:val="28"/>
          <w:szCs w:val="28"/>
        </w:rPr>
        <w:t>«20</w:t>
      </w:r>
      <w:r w:rsidR="008063AE">
        <w:rPr>
          <w:rFonts w:ascii="Times New Roman" w:hAnsi="Times New Roman" w:cs="Times New Roman"/>
          <w:sz w:val="28"/>
          <w:szCs w:val="28"/>
        </w:rPr>
        <w:t>20</w:t>
      </w:r>
      <w:r w:rsidRPr="00CD72FA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D72FA" w:rsidRPr="00CD72FA" w:rsidRDefault="00CD72FA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hAnsi="Times New Roman" w:cs="Times New Roman"/>
          <w:sz w:val="28"/>
          <w:szCs w:val="28"/>
        </w:rPr>
        <w:t>Щербиновского района».</w:t>
      </w:r>
    </w:p>
    <w:p w:rsidR="00BC6C10" w:rsidRPr="00BC6C10" w:rsidRDefault="00310DE3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3125" w:rsidRPr="00BC6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63AE" w:rsidRPr="00BC6C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125" w:rsidRPr="00BC6C1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B3125" w:rsidRPr="00BC6C10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9444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3125" w:rsidRPr="00CD72FA" w:rsidRDefault="008B312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CD72FA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084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B3125" w:rsidRPr="00CD72FA" w:rsidRDefault="008B3125" w:rsidP="00F30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29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   В.Г. Подолянко</w:t>
      </w:r>
    </w:p>
    <w:p w:rsidR="008B3125" w:rsidRPr="00CD72FA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7E6FD3" w:rsidRPr="007E6FD3" w:rsidTr="001C2156">
        <w:trPr>
          <w:trHeight w:val="2410"/>
        </w:trPr>
        <w:tc>
          <w:tcPr>
            <w:tcW w:w="222" w:type="dxa"/>
          </w:tcPr>
          <w:p w:rsidR="007E6FD3" w:rsidRPr="007E6FD3" w:rsidRDefault="007E6FD3" w:rsidP="007E6FD3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7E6FD3" w:rsidRPr="007E6FD3" w:rsidTr="00411306">
              <w:trPr>
                <w:trHeight w:val="1610"/>
              </w:trPr>
              <w:tc>
                <w:tcPr>
                  <w:tcW w:w="4644" w:type="dxa"/>
                </w:tcPr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E6FD3" w:rsidRPr="007E6FD3" w:rsidRDefault="007E6FD3" w:rsidP="007E6FD3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7E6FD3" w:rsidRPr="007E6FD3" w:rsidRDefault="007E6FD3" w:rsidP="007E6FD3">
                  <w:pPr>
                    <w:widowControl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7E6FD3" w:rsidRPr="009729C0" w:rsidRDefault="007E6FD3" w:rsidP="007E6FD3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7E6FD3" w:rsidRPr="007E6FD3" w:rsidRDefault="007E6FD3" w:rsidP="007E6FD3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C2156"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29.12.2020</w:t>
                  </w: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9729C0"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553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7E6FD3" w:rsidRPr="007E6FD3" w:rsidRDefault="007E6FD3" w:rsidP="007E6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6FD3" w:rsidRPr="007E6FD3" w:rsidRDefault="007E6FD3" w:rsidP="007E6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F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7E6FD3" w:rsidRPr="007E6FD3" w:rsidRDefault="007E6FD3" w:rsidP="007E6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5"/>
              <w:gridCol w:w="4882"/>
            </w:tblGrid>
            <w:tr w:rsidR="007E6FD3" w:rsidRPr="007E6FD3" w:rsidTr="00411306">
              <w:tc>
                <w:tcPr>
                  <w:tcW w:w="4927" w:type="dxa"/>
                </w:tcPr>
                <w:p w:rsidR="007E6FD3" w:rsidRPr="007E6FD3" w:rsidRDefault="007E6FD3" w:rsidP="007E6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7E6FD3" w:rsidRPr="007E6FD3" w:rsidRDefault="007E6FD3" w:rsidP="007E6FD3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F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7E6FD3" w:rsidRPr="009729C0" w:rsidRDefault="007E6FD3" w:rsidP="007E6FD3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7E6FD3" w:rsidRPr="007E6FD3" w:rsidRDefault="007E6FD3" w:rsidP="007E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1C2156"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29.12.2020</w:t>
                  </w:r>
                  <w:r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№ </w:t>
                  </w:r>
                  <w:r w:rsidR="009729C0" w:rsidRPr="009729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553</w:t>
                  </w:r>
                </w:p>
                <w:p w:rsidR="007E6FD3" w:rsidRPr="007E6FD3" w:rsidRDefault="007E6FD3" w:rsidP="007E6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E6FD3" w:rsidRPr="007E6FD3" w:rsidRDefault="007E6FD3" w:rsidP="007E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7E6FD3" w:rsidRPr="007E6FD3" w:rsidRDefault="007E6FD3" w:rsidP="007E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7E6FD3" w:rsidRPr="007E6FD3" w:rsidRDefault="007E6FD3" w:rsidP="007E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Pr="007E6FD3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7E6FD3" w:rsidRPr="007E6FD3" w:rsidRDefault="007E6FD3" w:rsidP="007E6F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7E6FD3" w:rsidRPr="007E6FD3" w:rsidRDefault="007E6FD3" w:rsidP="007E6F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7E6FD3" w:rsidRPr="007E6FD3" w:rsidRDefault="007E6FD3" w:rsidP="007E6F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«Старощербиновский историко-краеведческий музей имени М.М.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 (далее - МБУК Старощербиновский музей);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кинематографии «Щербиновский центр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» Старощербиновского сельского поселения Щербиновского района (далее - МБУК «Щербиновский центр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За 2019 год число зарегистрированных пользователей МКУК «Детская библиотека» составило 1942 человека, число посещений - 16155, для детей проведено - 95 массовых мероприятий. Число посещений массовых мероприятий составило - 2501 человека.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На 1 января 2019 года книжный фонд МКУК «Детская библиотека» составляет - 33693 экземпляр литературы. Из бюджета Старощербиновского сельского поселения Щербиновского района приобретено 420 экземпляров литературы.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В течение 2019 года проведено 429 мероприятий: праздничные концерты, тематические вечера, танцевально-развлекательные программы. Число участников мероприятий составило 91 тысяча 50 человек. В 2019 году на базе МБУК ЦНТ функционировало 22 клубных формирований, в том числе 12 коллективов самодеятельного народного творчества, пять из которых имеют звание «народный», один «образцовый».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2019 году составила 4190 человек. Проведено 5 плановых музейных мероприятий: «Ночь в музее» и другие. Открыто 24 выставки различной направленности. Вне МБУК Старощербиновский музей экспонировались передвижные выставки из фондов музея. Основной фонд музея пополнился за 2019 год на 140 единиц основного фонда и составил 4704 единиц хранения.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1.2.4. Число штатных единиц МБУК «Щербиновский центр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» составляет 13 единиц.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За 2019 год кинотеатр «Родина» посетило 40180 человек и проведено 2135 киносеанса. </w:t>
      </w:r>
      <w:r w:rsidRPr="007E6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Обслужено бесплатно 19 тысяч зрителей, в том числе детей 12 тысяч. Проведены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23 краевые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киноакции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с различными социальными группами зрителей. Особое внимание было уделено работе по борьбе с наркоманией, алкоголизмом, ВИЧ-инфекцией и курением.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7E6FD3" w:rsidRPr="007E6FD3" w:rsidRDefault="007E6FD3" w:rsidP="007E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7E6FD3" w:rsidRPr="007E6FD3" w:rsidRDefault="007E6FD3" w:rsidP="007E6FD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7E6FD3" w:rsidRPr="007E6FD3" w:rsidRDefault="007E6FD3" w:rsidP="007E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7E6F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2020 - 2023 годы.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КП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музей;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Д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экспонированных музейных предметов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общее число музейных предметов и коллекций за отчетный период.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зрителей на мероприятиях, в расчете на 1 тысячу человек;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участников клубных формирований в расчете на 1 тысячу человек;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ПЭ = (К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средняя наполняемость зала,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«Среднее число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*1000,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СрДв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среднее число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число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Р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* 1000,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библиотечные фонды МКУК «Детская библиотека»;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* 100, где: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специалистов села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которым в отчетном периоде предоставлялись 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Pr="007E6F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которые в отчетном периоде имели право на предоставление 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оснащенных учреждений поселения, в которых приобретались объекты имущества в отчетном периоде;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По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фактически приобретенных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запланированных к приобретению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7E6FD3" w:rsidRPr="007E6FD3" w:rsidRDefault="007E6FD3" w:rsidP="007E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Кфпр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обеспечение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Кол.фпр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проведенных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проведению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«Обеспечение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 (%);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lastRenderedPageBreak/>
        <w:t>Кпсд.фр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разработанной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документации на выполнение работ по текущему и капитальному ремонту учреждений поселения в отчетном периоде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разработке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– сметной документации на выполнение работ по текущему и капитальному ремонту учреждений поселения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оказание юридических услуг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 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оказание юридических услуг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7E6FD3" w:rsidRPr="007E6FD3" w:rsidRDefault="007E6FD3" w:rsidP="007E6F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7E6FD3" w:rsidRPr="007E6FD3" w:rsidRDefault="007E6FD3" w:rsidP="007E6FD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антитеррористической защищенности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E6FD3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антитеррористической защищенности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7E6FD3" w:rsidRPr="007E6FD3" w:rsidRDefault="007E6FD3" w:rsidP="007E6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7E6FD3" w:rsidRPr="007E6FD3" w:rsidRDefault="007E6FD3" w:rsidP="007E6FD3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6FD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6FD3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культуры «Старощербиновский историко-краеведческий музей имени М.М.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</w:r>
      <w:proofErr w:type="spellStart"/>
      <w:r w:rsidRPr="007E6FD3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7E6FD3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7E6FD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района».</w:t>
      </w:r>
    </w:p>
    <w:p w:rsidR="007E6FD3" w:rsidRPr="007E6FD3" w:rsidRDefault="007E6FD3" w:rsidP="007E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7E6FD3" w:rsidRPr="007E6FD3" w:rsidRDefault="007E6FD3" w:rsidP="007E6F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86929412 (восемьдесят шесть миллионов девятьсот двадцать девять тысяч четыреста двенадцать) рублей 33 копейки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276"/>
        <w:gridCol w:w="1276"/>
        <w:gridCol w:w="1276"/>
        <w:gridCol w:w="1275"/>
      </w:tblGrid>
      <w:tr w:rsidR="007E6FD3" w:rsidRPr="007E6FD3" w:rsidTr="00411306">
        <w:trPr>
          <w:trHeight w:val="559"/>
        </w:trPr>
        <w:tc>
          <w:tcPr>
            <w:tcW w:w="3085" w:type="dxa"/>
            <w:vMerge w:val="restart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 всего, рублей</w:t>
            </w:r>
          </w:p>
        </w:tc>
        <w:tc>
          <w:tcPr>
            <w:tcW w:w="5103" w:type="dxa"/>
            <w:gridSpan w:val="4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E6FD3" w:rsidRPr="007E6FD3" w:rsidTr="00411306">
        <w:trPr>
          <w:trHeight w:val="460"/>
        </w:trPr>
        <w:tc>
          <w:tcPr>
            <w:tcW w:w="3085" w:type="dxa"/>
            <w:vMerge/>
          </w:tcPr>
          <w:p w:rsidR="007E6FD3" w:rsidRPr="007E6FD3" w:rsidRDefault="007E6FD3" w:rsidP="007E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6FD3" w:rsidRPr="007E6FD3" w:rsidRDefault="007E6FD3" w:rsidP="007E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86929412,33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20943621,33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24061465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85154912,33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20943621,33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22286965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20962163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Краснодарского края</w:t>
            </w:r>
          </w:p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1774500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1774500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района»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8407800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2055000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43822900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9440500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11460800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кинодосуга</w:t>
            </w:r>
            <w:proofErr w:type="spellEnd"/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18810900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9915400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2456500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2486300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2486300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2486300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</w:t>
            </w:r>
          </w:p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471648,69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90159,69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127163</w:t>
            </w: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</w:t>
            </w:r>
          </w:p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учреждений культуры и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2191800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2083300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7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3011963,64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2187961,64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824002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8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FD3" w:rsidRPr="007E6FD3" w:rsidTr="00411306">
        <w:tc>
          <w:tcPr>
            <w:tcW w:w="3085" w:type="dxa"/>
          </w:tcPr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9</w:t>
            </w:r>
          </w:p>
          <w:p w:rsidR="007E6FD3" w:rsidRPr="007E6FD3" w:rsidRDefault="007E6FD3" w:rsidP="007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антитеррористической защищенности </w:t>
            </w: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59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D3">
              <w:rPr>
                <w:rFonts w:ascii="Times New Roman" w:eastAsia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276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FD3" w:rsidRPr="007E6FD3" w:rsidRDefault="007E6FD3" w:rsidP="007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FD3" w:rsidRPr="007E6FD3" w:rsidRDefault="007E6FD3" w:rsidP="007E6FD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 муниципальными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 сельского поселения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bCs/>
          <w:sz w:val="28"/>
          <w:szCs w:val="28"/>
        </w:rPr>
        <w:t>Щербиновского района в сфере реализации муниципальной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на очередной финансовый год и плановый период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FD3" w:rsidRPr="007E6FD3" w:rsidRDefault="007E6FD3" w:rsidP="007E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7E6FD3" w:rsidRPr="007E6FD3" w:rsidRDefault="007E6FD3" w:rsidP="007E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7E6FD3" w:rsidRPr="007E6FD3" w:rsidRDefault="007E6FD3" w:rsidP="007E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6FD3" w:rsidRPr="007E6FD3" w:rsidRDefault="007E6FD3" w:rsidP="007E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</w:t>
      </w:r>
      <w:r w:rsidRPr="007E6F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7E6FD3" w:rsidRPr="007E6FD3" w:rsidRDefault="007E6FD3" w:rsidP="007E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FD3" w:rsidRPr="007E6FD3" w:rsidRDefault="007E6FD3" w:rsidP="007E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7E6FD3" w:rsidRPr="007E6FD3" w:rsidRDefault="007E6FD3" w:rsidP="007E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7E6FD3" w:rsidRPr="007E6FD3" w:rsidRDefault="007E6FD3" w:rsidP="007E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7E6FD3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7E6F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    31 декабря текущего финансового года, разрабатывает </w:t>
      </w:r>
      <w:hyperlink r:id="rId10" w:anchor="Par1729" w:history="1">
        <w:r w:rsidRPr="007E6FD3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7E6FD3">
        <w:rPr>
          <w:rFonts w:ascii="Calibri" w:eastAsia="Times New Roman" w:hAnsi="Calibri" w:cs="Calibri"/>
          <w:szCs w:val="20"/>
        </w:rPr>
        <w:t xml:space="preserve">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7E6FD3">
        <w:rPr>
          <w:rFonts w:ascii="Times New Roman" w:eastAsia="Times New Roman" w:hAnsi="Times New Roman" w:cs="Times New Roman"/>
        </w:rPr>
        <w:t xml:space="preserve">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7E6FD3">
        <w:rPr>
          <w:rFonts w:ascii="Times New Roman" w:eastAsia="Times New Roman" w:hAnsi="Times New Roman" w:cs="Times New Roman"/>
        </w:rPr>
        <w:t xml:space="preserve">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срока реализации муниципальной программы в отчетном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7E6FD3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7E6FD3" w:rsidRPr="007E6FD3" w:rsidRDefault="007E6FD3" w:rsidP="007E6F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          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7E6FD3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E6FD3" w:rsidRPr="007E6FD3" w:rsidRDefault="007E6FD3" w:rsidP="007E6F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7E6FD3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7E6FD3" w:rsidRPr="007E6FD3" w:rsidRDefault="007E6FD3" w:rsidP="007E6F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D3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6FD3" w:rsidRPr="007E6FD3" w:rsidRDefault="007E6FD3" w:rsidP="007E6FD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9C0" w:rsidRPr="009729C0" w:rsidRDefault="009729C0" w:rsidP="00972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7E6FD3" w:rsidRPr="007E6FD3" w:rsidRDefault="009729C0" w:rsidP="009729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В.Г. Подолянко</w:t>
      </w: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Pr="007E6FD3" w:rsidRDefault="007E6FD3" w:rsidP="007E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7E6FD3" w:rsidRDefault="007E6FD3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p w:rsidR="009729C0" w:rsidRDefault="009729C0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9476E4" w:rsidRPr="009476E4" w:rsidTr="00411306">
        <w:tc>
          <w:tcPr>
            <w:tcW w:w="4927" w:type="dxa"/>
          </w:tcPr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9476E4" w:rsidRPr="009476E4" w:rsidRDefault="009476E4" w:rsidP="009476E4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6E4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6E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6E4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6E4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9476E4" w:rsidRPr="009476E4" w:rsidRDefault="009476E4" w:rsidP="009476E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Постернак</w:t>
            </w:r>
            <w:proofErr w:type="spellEnd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кинодосуга</w:t>
            </w:r>
            <w:proofErr w:type="spellEnd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9476E4" w:rsidRPr="009476E4" w:rsidRDefault="009476E4" w:rsidP="009476E4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юридическими услугами учреждений культуры и кинематографии Старощербиновского сельского поселения Щербиновского района;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среднее число </w:t>
            </w:r>
            <w:proofErr w:type="spellStart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документовыдач</w:t>
            </w:r>
            <w:proofErr w:type="spellEnd"/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расчете на 1000 человек населения в возрасте до 15 лет (включительно);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специалистов села</w:t>
            </w: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разработанных смет;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программы: 2020 - 2023 годы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86929412 рублей 33 копейки.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85154912 рублей 33 копейки, в том числе: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- 22286965 рублей 00 копеек;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- 20962163 рубля 00 копеек;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20962163 рубля 00 копеек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1774500 рублей 00 копеек, в том числе: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- 1774500 рублей 00 копеек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E4" w:rsidRPr="009476E4" w:rsidTr="00411306">
        <w:tc>
          <w:tcPr>
            <w:tcW w:w="4151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476E4" w:rsidRPr="009476E4" w:rsidRDefault="009476E4" w:rsidP="0094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47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9476E4" w:rsidRPr="009476E4" w:rsidRDefault="009476E4" w:rsidP="0094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76E4" w:rsidRPr="009476E4" w:rsidRDefault="009476E4" w:rsidP="0094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76E4" w:rsidRPr="009476E4" w:rsidRDefault="009476E4" w:rsidP="0094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29C0" w:rsidRPr="009729C0" w:rsidRDefault="009729C0" w:rsidP="00972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9476E4" w:rsidRDefault="009729C0" w:rsidP="009729C0">
      <w:pPr>
        <w:spacing w:after="0" w:line="240" w:lineRule="auto"/>
        <w:rPr>
          <w:rFonts w:ascii="Times New Roman" w:hAnsi="Times New Roman" w:cs="Times New Roman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В.Г. Подолянко</w:t>
      </w: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  <w:sectPr w:rsidR="009476E4" w:rsidSect="001C2156">
          <w:headerReference w:type="even" r:id="rId12"/>
          <w:headerReference w:type="default" r:id="rId13"/>
          <w:headerReference w:type="first" r:id="rId1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411306" w:rsidRPr="00411306" w:rsidTr="00411306">
        <w:tc>
          <w:tcPr>
            <w:tcW w:w="9606" w:type="dxa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11306" w:rsidRPr="00411306" w:rsidRDefault="00411306" w:rsidP="00411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1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411306" w:rsidRPr="00411306" w:rsidRDefault="00411306" w:rsidP="00411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1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30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3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4112"/>
        <w:gridCol w:w="1418"/>
        <w:gridCol w:w="1984"/>
        <w:gridCol w:w="2128"/>
        <w:gridCol w:w="1983"/>
        <w:gridCol w:w="1706"/>
      </w:tblGrid>
      <w:tr w:rsidR="00411306" w:rsidRPr="00411306" w:rsidTr="00411306">
        <w:trPr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9C0" w:rsidRPr="00411306" w:rsidRDefault="009729C0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11306" w:rsidRPr="00411306" w:rsidTr="00411306">
        <w:trPr>
          <w:trHeight w:val="377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1000 человек населения в возрасте до 15 лет (включительно)</w:t>
            </w:r>
          </w:p>
          <w:p w:rsidR="009729C0" w:rsidRDefault="009729C0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9C0" w:rsidRDefault="009729C0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9C0" w:rsidRPr="00411306" w:rsidRDefault="009729C0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  <w:p w:rsidR="009729C0" w:rsidRDefault="009729C0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29C0" w:rsidRDefault="009729C0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29C0" w:rsidRPr="00411306" w:rsidRDefault="009729C0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1306" w:rsidRPr="00411306" w:rsidRDefault="00411306" w:rsidP="004113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306" w:rsidRPr="00411306" w:rsidRDefault="00411306" w:rsidP="004113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306" w:rsidRPr="00411306" w:rsidRDefault="00411306" w:rsidP="004113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9C0" w:rsidRPr="009729C0" w:rsidRDefault="009729C0" w:rsidP="00972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9476E4" w:rsidRDefault="009729C0" w:rsidP="009729C0">
      <w:pPr>
        <w:spacing w:after="0" w:line="240" w:lineRule="auto"/>
        <w:rPr>
          <w:rFonts w:ascii="Times New Roman" w:hAnsi="Times New Roman" w:cs="Times New Roman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                  В.Г. Подолянко</w:t>
      </w: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9476E4" w:rsidRDefault="009476E4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p w:rsidR="00411306" w:rsidRDefault="00411306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411306" w:rsidRPr="00411306" w:rsidTr="00411306">
        <w:tc>
          <w:tcPr>
            <w:tcW w:w="9889" w:type="dxa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11306" w:rsidRPr="00411306" w:rsidRDefault="00411306" w:rsidP="00411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30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11306" w:rsidRPr="00411306" w:rsidRDefault="00411306" w:rsidP="00411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3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4113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11306" w:rsidRPr="00411306" w:rsidRDefault="00411306" w:rsidP="004113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30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3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130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41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411306" w:rsidRPr="00411306" w:rsidRDefault="00411306" w:rsidP="00411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"/>
        <w:gridCol w:w="1134"/>
        <w:gridCol w:w="1276"/>
        <w:gridCol w:w="284"/>
        <w:gridCol w:w="992"/>
        <w:gridCol w:w="1137"/>
        <w:gridCol w:w="1134"/>
        <w:gridCol w:w="1131"/>
        <w:gridCol w:w="1701"/>
        <w:gridCol w:w="1984"/>
      </w:tblGrid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411306" w:rsidRPr="00411306" w:rsidTr="00411306">
        <w:trPr>
          <w:trHeight w:val="3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8407800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8407800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411306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43822900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43822900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11460800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411306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18810900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18810900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411306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9915400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9915400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2486300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471648,69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471648,69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127163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2191800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2083300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417300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308800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110800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6.2 «Укрепление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175500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»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3011963,64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3011963,64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учреждения 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района, МБУК Старощербиновский музей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 Старощербинов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1.7.1.4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1.8.1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юридическими услугами муниципального бюджетного учреждения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юридическими услугами муниципального бюджетного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района, МБУК ЦНТ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» Старощербиновского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</w:t>
            </w: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М.М. </w:t>
            </w:r>
            <w:proofErr w:type="spellStart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411306" w:rsidRPr="00411306" w:rsidTr="00411306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86929412,33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24061465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85154912,33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22286965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20962163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1306" w:rsidRPr="00411306" w:rsidTr="00411306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130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6" w:rsidRPr="00411306" w:rsidRDefault="00411306" w:rsidP="00411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11306" w:rsidRPr="00411306" w:rsidRDefault="00411306" w:rsidP="0041130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11306" w:rsidRDefault="00411306" w:rsidP="0041130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9C0" w:rsidRPr="00411306" w:rsidRDefault="009729C0" w:rsidP="00411306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9C0" w:rsidRPr="009729C0" w:rsidRDefault="009729C0" w:rsidP="00972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411306" w:rsidRPr="00411306" w:rsidRDefault="009729C0" w:rsidP="009729C0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                    В.Г. Подолянко</w:t>
      </w:r>
    </w:p>
    <w:tbl>
      <w:tblPr>
        <w:tblW w:w="14876" w:type="dxa"/>
        <w:tblLook w:val="01E0" w:firstRow="1" w:lastRow="1" w:firstColumn="1" w:lastColumn="1" w:noHBand="0" w:noVBand="0"/>
      </w:tblPr>
      <w:tblGrid>
        <w:gridCol w:w="9707"/>
        <w:gridCol w:w="5169"/>
      </w:tblGrid>
      <w:tr w:rsidR="000B08BD" w:rsidRPr="000B08BD" w:rsidTr="001C2156">
        <w:trPr>
          <w:trHeight w:val="2416"/>
        </w:trPr>
        <w:tc>
          <w:tcPr>
            <w:tcW w:w="9707" w:type="dxa"/>
          </w:tcPr>
          <w:p w:rsidR="000B08BD" w:rsidRPr="000B08BD" w:rsidRDefault="000B08BD" w:rsidP="000B08BD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B08BD" w:rsidRPr="000B08BD" w:rsidRDefault="000B08BD" w:rsidP="000B0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0B08BD" w:rsidRPr="000B08BD" w:rsidRDefault="000B08BD" w:rsidP="000B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6"/>
        <w:gridCol w:w="1284"/>
        <w:gridCol w:w="1474"/>
        <w:gridCol w:w="1213"/>
        <w:gridCol w:w="1156"/>
        <w:gridCol w:w="11"/>
        <w:gridCol w:w="1386"/>
        <w:gridCol w:w="1474"/>
        <w:gridCol w:w="1685"/>
        <w:gridCol w:w="1375"/>
      </w:tblGrid>
      <w:tr w:rsidR="000B08BD" w:rsidRPr="000B08BD" w:rsidTr="001C2156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 Щербиновского</w:t>
            </w:r>
          </w:p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района на оказание муниципальной</w:t>
            </w:r>
          </w:p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 xml:space="preserve">Основное мероприятие № 1. Обеспечение </w:t>
            </w:r>
            <w:r w:rsidRPr="000B08BD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B08BD">
              <w:rPr>
                <w:rFonts w:ascii="Times New Roman" w:eastAsia="Times New Roman" w:hAnsi="Times New Roman" w:cs="Times New Roman"/>
              </w:rPr>
              <w:t>Постернак</w:t>
            </w:r>
            <w:proofErr w:type="spellEnd"/>
            <w:r w:rsidRPr="000B08BD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1268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4190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2117600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7539800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7539800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7539800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 xml:space="preserve">Основное мероприятие № 2. Обеспечение деятельности муниципального бюджетного учреждение культуры «Центр народного творчества» </w:t>
            </w:r>
            <w:r w:rsidRPr="000B08BD">
              <w:rPr>
                <w:rFonts w:ascii="Times New Roman" w:eastAsia="Times New Roman" w:hAnsi="Times New Roman" w:cs="Times New Roman"/>
              </w:rPr>
              <w:lastRenderedPageBreak/>
              <w:t>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3921000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Показатель объема (качества) услуги (работы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0B08BD" w:rsidRPr="000B08BD" w:rsidTr="001C215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 xml:space="preserve">Основное мероприятие № 3. 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B08BD">
              <w:rPr>
                <w:rFonts w:ascii="Times New Roman" w:eastAsia="Times New Roman" w:hAnsi="Times New Roman" w:cs="Times New Roman"/>
              </w:rPr>
              <w:t>кинодосуга</w:t>
            </w:r>
            <w:proofErr w:type="spellEnd"/>
            <w:r w:rsidRPr="000B08BD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27828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27828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27828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8BD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D" w:rsidRPr="000B08BD" w:rsidRDefault="000B08BD" w:rsidP="000B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BD">
              <w:rPr>
                <w:rFonts w:ascii="Times New Roman" w:eastAsia="Times New Roman" w:hAnsi="Times New Roman" w:cs="Times New Roman"/>
                <w:sz w:val="24"/>
                <w:szCs w:val="24"/>
              </w:rPr>
              <w:t>4770300</w:t>
            </w:r>
          </w:p>
        </w:tc>
      </w:tr>
    </w:tbl>
    <w:p w:rsidR="000B08BD" w:rsidRPr="000B08BD" w:rsidRDefault="000B08BD" w:rsidP="000B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8B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0B08BD" w:rsidRPr="000B08BD" w:rsidRDefault="000B08BD" w:rsidP="000B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08BD" w:rsidRPr="000B08BD" w:rsidRDefault="000B08BD" w:rsidP="000B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9729C0" w:rsidRPr="009729C0" w:rsidRDefault="009729C0" w:rsidP="00972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:rsidR="00411306" w:rsidRDefault="009729C0" w:rsidP="0097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1" w:name="_GoBack"/>
      <w:bookmarkEnd w:id="1"/>
      <w:r w:rsidRPr="009729C0">
        <w:rPr>
          <w:rFonts w:ascii="Times New Roman" w:eastAsia="Times New Roman" w:hAnsi="Times New Roman" w:cs="Times New Roman"/>
          <w:sz w:val="28"/>
          <w:szCs w:val="28"/>
        </w:rPr>
        <w:t xml:space="preserve">           В.Г. Подолянко</w:t>
      </w:r>
    </w:p>
    <w:sectPr w:rsidR="00411306" w:rsidSect="009476E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DE" w:rsidRDefault="006D75DE" w:rsidP="00530D45">
      <w:pPr>
        <w:spacing w:after="0" w:line="240" w:lineRule="auto"/>
      </w:pPr>
      <w:r>
        <w:separator/>
      </w:r>
    </w:p>
  </w:endnote>
  <w:endnote w:type="continuationSeparator" w:id="0">
    <w:p w:rsidR="006D75DE" w:rsidRDefault="006D75DE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DE" w:rsidRDefault="006D75DE" w:rsidP="00530D45">
      <w:pPr>
        <w:spacing w:after="0" w:line="240" w:lineRule="auto"/>
      </w:pPr>
      <w:r>
        <w:separator/>
      </w:r>
    </w:p>
  </w:footnote>
  <w:footnote w:type="continuationSeparator" w:id="0">
    <w:p w:rsidR="006D75DE" w:rsidRDefault="006D75DE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156" w:rsidRDefault="001C2156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156" w:rsidRDefault="001C21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156" w:rsidRPr="009F43FD" w:rsidRDefault="001C2156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156" w:rsidRDefault="001C215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C2156" w:rsidRPr="00406FE5" w:rsidRDefault="001C215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1C2156" w:rsidRDefault="001C215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C2156" w:rsidRPr="00406FE5" w:rsidRDefault="001C215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156" w:rsidRPr="00406FE5" w:rsidRDefault="001C215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C2156" w:rsidRPr="00406FE5" w:rsidRDefault="001C215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1C2156" w:rsidRPr="00406FE5" w:rsidRDefault="001C21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1C2156" w:rsidRPr="00406FE5" w:rsidRDefault="001C215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8"/>
        <w:szCs w:val="28"/>
      </w:rPr>
      <w:tab/>
    </w:r>
    <w:r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156" w:rsidRDefault="001C2156">
    <w:pPr>
      <w:pStyle w:val="a5"/>
      <w:jc w:val="center"/>
    </w:pPr>
  </w:p>
  <w:p w:rsidR="001C2156" w:rsidRDefault="001C21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1546A"/>
    <w:rsid w:val="00027615"/>
    <w:rsid w:val="0004246D"/>
    <w:rsid w:val="00045418"/>
    <w:rsid w:val="00076A64"/>
    <w:rsid w:val="00092852"/>
    <w:rsid w:val="000A4D41"/>
    <w:rsid w:val="000B08BD"/>
    <w:rsid w:val="000B0C5C"/>
    <w:rsid w:val="000B1CF1"/>
    <w:rsid w:val="000C5C9B"/>
    <w:rsid w:val="000D47B4"/>
    <w:rsid w:val="000E6C10"/>
    <w:rsid w:val="000E7233"/>
    <w:rsid w:val="000F191A"/>
    <w:rsid w:val="000F2A47"/>
    <w:rsid w:val="000F413E"/>
    <w:rsid w:val="000F41F8"/>
    <w:rsid w:val="000F56B6"/>
    <w:rsid w:val="00130C3A"/>
    <w:rsid w:val="001338F6"/>
    <w:rsid w:val="00150778"/>
    <w:rsid w:val="00151D02"/>
    <w:rsid w:val="00155562"/>
    <w:rsid w:val="00173FF2"/>
    <w:rsid w:val="001827B7"/>
    <w:rsid w:val="001834BD"/>
    <w:rsid w:val="001A3D8E"/>
    <w:rsid w:val="001C2156"/>
    <w:rsid w:val="001C52FD"/>
    <w:rsid w:val="00202170"/>
    <w:rsid w:val="00202B35"/>
    <w:rsid w:val="00231FB5"/>
    <w:rsid w:val="00232950"/>
    <w:rsid w:val="0023332A"/>
    <w:rsid w:val="00247036"/>
    <w:rsid w:val="00247F37"/>
    <w:rsid w:val="00266EED"/>
    <w:rsid w:val="002B6DBC"/>
    <w:rsid w:val="002C22FB"/>
    <w:rsid w:val="002E6536"/>
    <w:rsid w:val="002F06FC"/>
    <w:rsid w:val="00310DE3"/>
    <w:rsid w:val="00317DB6"/>
    <w:rsid w:val="00340617"/>
    <w:rsid w:val="003640CF"/>
    <w:rsid w:val="00366FF6"/>
    <w:rsid w:val="00384022"/>
    <w:rsid w:val="003B2472"/>
    <w:rsid w:val="003B4D68"/>
    <w:rsid w:val="003C4602"/>
    <w:rsid w:val="003E7D57"/>
    <w:rsid w:val="003F0C6C"/>
    <w:rsid w:val="003F1925"/>
    <w:rsid w:val="00411306"/>
    <w:rsid w:val="004367D7"/>
    <w:rsid w:val="00436C27"/>
    <w:rsid w:val="00445A2F"/>
    <w:rsid w:val="0044664A"/>
    <w:rsid w:val="00452776"/>
    <w:rsid w:val="004679BC"/>
    <w:rsid w:val="00475F64"/>
    <w:rsid w:val="004769D1"/>
    <w:rsid w:val="004A2B25"/>
    <w:rsid w:val="004E2947"/>
    <w:rsid w:val="004E726C"/>
    <w:rsid w:val="004F1DC5"/>
    <w:rsid w:val="004F4706"/>
    <w:rsid w:val="004F577D"/>
    <w:rsid w:val="00504AB3"/>
    <w:rsid w:val="005070E9"/>
    <w:rsid w:val="00507880"/>
    <w:rsid w:val="00511C8F"/>
    <w:rsid w:val="00514B07"/>
    <w:rsid w:val="00530284"/>
    <w:rsid w:val="00530D45"/>
    <w:rsid w:val="00542565"/>
    <w:rsid w:val="00551441"/>
    <w:rsid w:val="00554EF8"/>
    <w:rsid w:val="00572502"/>
    <w:rsid w:val="00585F07"/>
    <w:rsid w:val="005F2CD3"/>
    <w:rsid w:val="00613FED"/>
    <w:rsid w:val="006209CB"/>
    <w:rsid w:val="00630BC0"/>
    <w:rsid w:val="00633EDD"/>
    <w:rsid w:val="00663D70"/>
    <w:rsid w:val="00675B7B"/>
    <w:rsid w:val="006A27FA"/>
    <w:rsid w:val="006A3BA5"/>
    <w:rsid w:val="006D3457"/>
    <w:rsid w:val="006D75DE"/>
    <w:rsid w:val="006E6128"/>
    <w:rsid w:val="0073072F"/>
    <w:rsid w:val="00733927"/>
    <w:rsid w:val="00740764"/>
    <w:rsid w:val="00745A1F"/>
    <w:rsid w:val="00763EFA"/>
    <w:rsid w:val="00764699"/>
    <w:rsid w:val="00776512"/>
    <w:rsid w:val="00777B99"/>
    <w:rsid w:val="00796806"/>
    <w:rsid w:val="00797BE7"/>
    <w:rsid w:val="007D2BBB"/>
    <w:rsid w:val="007E1638"/>
    <w:rsid w:val="007E3C51"/>
    <w:rsid w:val="007E6FD3"/>
    <w:rsid w:val="008063AE"/>
    <w:rsid w:val="00811985"/>
    <w:rsid w:val="0082344A"/>
    <w:rsid w:val="00843BBC"/>
    <w:rsid w:val="008B3125"/>
    <w:rsid w:val="008C031E"/>
    <w:rsid w:val="00901583"/>
    <w:rsid w:val="0090290F"/>
    <w:rsid w:val="009444AC"/>
    <w:rsid w:val="009465F9"/>
    <w:rsid w:val="009476E4"/>
    <w:rsid w:val="009729C0"/>
    <w:rsid w:val="00990102"/>
    <w:rsid w:val="009B62E5"/>
    <w:rsid w:val="009E4627"/>
    <w:rsid w:val="009E75D8"/>
    <w:rsid w:val="009F1951"/>
    <w:rsid w:val="009F43FD"/>
    <w:rsid w:val="009F69DA"/>
    <w:rsid w:val="00A32CBC"/>
    <w:rsid w:val="00A35FB0"/>
    <w:rsid w:val="00A5546D"/>
    <w:rsid w:val="00A6201A"/>
    <w:rsid w:val="00A735FE"/>
    <w:rsid w:val="00A77193"/>
    <w:rsid w:val="00A86E72"/>
    <w:rsid w:val="00A93EFC"/>
    <w:rsid w:val="00A9614B"/>
    <w:rsid w:val="00A964CD"/>
    <w:rsid w:val="00A965AE"/>
    <w:rsid w:val="00AB58EE"/>
    <w:rsid w:val="00AC6EB4"/>
    <w:rsid w:val="00B13F80"/>
    <w:rsid w:val="00B81260"/>
    <w:rsid w:val="00B855C4"/>
    <w:rsid w:val="00B94D80"/>
    <w:rsid w:val="00BA723B"/>
    <w:rsid w:val="00BC0299"/>
    <w:rsid w:val="00BC6C10"/>
    <w:rsid w:val="00BF7919"/>
    <w:rsid w:val="00C166BD"/>
    <w:rsid w:val="00C22DFC"/>
    <w:rsid w:val="00C32384"/>
    <w:rsid w:val="00C331C7"/>
    <w:rsid w:val="00C40D44"/>
    <w:rsid w:val="00CA2AA9"/>
    <w:rsid w:val="00CB35EE"/>
    <w:rsid w:val="00CB5D26"/>
    <w:rsid w:val="00CD72FA"/>
    <w:rsid w:val="00CE4423"/>
    <w:rsid w:val="00CE4B27"/>
    <w:rsid w:val="00CF254D"/>
    <w:rsid w:val="00CF2FDD"/>
    <w:rsid w:val="00D10773"/>
    <w:rsid w:val="00D230FF"/>
    <w:rsid w:val="00D27943"/>
    <w:rsid w:val="00D57A03"/>
    <w:rsid w:val="00D65873"/>
    <w:rsid w:val="00D90966"/>
    <w:rsid w:val="00DA05D0"/>
    <w:rsid w:val="00DB7E5B"/>
    <w:rsid w:val="00DE72BF"/>
    <w:rsid w:val="00E10B38"/>
    <w:rsid w:val="00E25E25"/>
    <w:rsid w:val="00E35555"/>
    <w:rsid w:val="00E51689"/>
    <w:rsid w:val="00E52775"/>
    <w:rsid w:val="00E92CE9"/>
    <w:rsid w:val="00EC1A95"/>
    <w:rsid w:val="00EC7F9C"/>
    <w:rsid w:val="00EF5458"/>
    <w:rsid w:val="00EF77EB"/>
    <w:rsid w:val="00F11CE2"/>
    <w:rsid w:val="00F2006E"/>
    <w:rsid w:val="00F30084"/>
    <w:rsid w:val="00F3085A"/>
    <w:rsid w:val="00F72775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8032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unhideWhenUsed/>
    <w:rsid w:val="007E6FD3"/>
  </w:style>
  <w:style w:type="character" w:styleId="ab">
    <w:name w:val="Hyperlink"/>
    <w:rsid w:val="007E6FD3"/>
    <w:rPr>
      <w:color w:val="0563C1"/>
      <w:u w:val="single"/>
    </w:rPr>
  </w:style>
  <w:style w:type="paragraph" w:customStyle="1" w:styleId="ac">
    <w:name w:val="Содержимое таблицы"/>
    <w:basedOn w:val="a"/>
    <w:rsid w:val="007E6FD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7E6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E6F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basedOn w:val="a"/>
    <w:next w:val="ae"/>
    <w:uiPriority w:val="99"/>
    <w:unhideWhenUsed/>
    <w:rsid w:val="007E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E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2BE4-A056-4B93-9E53-E5B818DD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7</cp:revision>
  <cp:lastPrinted>2020-12-14T04:54:00Z</cp:lastPrinted>
  <dcterms:created xsi:type="dcterms:W3CDTF">2020-12-14T05:26:00Z</dcterms:created>
  <dcterms:modified xsi:type="dcterms:W3CDTF">2020-12-28T08:40:00Z</dcterms:modified>
</cp:coreProperties>
</file>